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5634F34A" w:rsidR="00294FB0" w:rsidRDefault="00E759D6">
      <w:pPr>
        <w:jc w:val="left"/>
        <w:rPr>
          <w:rFonts w:ascii="Arial" w:hAnsi="Arial" w:cs="Arial"/>
          <w:b/>
          <w:color w:val="000000" w:themeColor="text1"/>
          <w:kern w:val="2"/>
          <w:sz w:val="24"/>
          <w:szCs w:val="24"/>
          <w:lang w:eastAsia="zh-CN"/>
        </w:rPr>
      </w:pPr>
      <w:bookmarkStart w:id="0" w:name="_GoBack"/>
      <w:bookmarkEnd w:id="0"/>
      <w:r>
        <w:rPr>
          <w:rFonts w:ascii="Arial" w:hAnsi="Arial" w:cs="Arial"/>
          <w:b/>
          <w:color w:val="000000" w:themeColor="text1"/>
          <w:kern w:val="2"/>
          <w:sz w:val="24"/>
          <w:szCs w:val="24"/>
          <w:lang w:eastAsia="zh-CN"/>
        </w:rPr>
        <w:t>3GPP TSG-RAN WG2 Meeting #12</w:t>
      </w:r>
      <w:r w:rsidR="0084193A">
        <w:rPr>
          <w:rFonts w:ascii="Arial" w:hAnsi="Arial" w:cs="Arial"/>
          <w:b/>
          <w:color w:val="000000" w:themeColor="text1"/>
          <w:kern w:val="2"/>
          <w:sz w:val="24"/>
          <w:szCs w:val="24"/>
          <w:lang w:eastAsia="zh-CN"/>
        </w:rPr>
        <w:t>8</w:t>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R2-</w:t>
      </w:r>
      <w:r w:rsidR="00471A5A">
        <w:rPr>
          <w:rFonts w:ascii="Arial" w:hAnsi="Arial" w:cs="Arial"/>
          <w:b/>
          <w:color w:val="000000" w:themeColor="text1"/>
          <w:kern w:val="2"/>
          <w:sz w:val="24"/>
          <w:szCs w:val="24"/>
          <w:lang w:eastAsia="zh-CN"/>
        </w:rPr>
        <w:t>2410658</w:t>
      </w:r>
    </w:p>
    <w:p w14:paraId="6C1FF565" w14:textId="6E9EE48B" w:rsidR="0084193A" w:rsidRPr="0084193A" w:rsidRDefault="0084193A" w:rsidP="0084193A">
      <w:pPr>
        <w:keepLines/>
        <w:tabs>
          <w:tab w:val="left" w:pos="567"/>
        </w:tabs>
        <w:rPr>
          <w:rFonts w:ascii="Arial" w:hAnsi="Arial" w:cs="Arial"/>
          <w:b/>
          <w:sz w:val="24"/>
          <w:szCs w:val="28"/>
        </w:rPr>
      </w:pPr>
      <w:r w:rsidRPr="0084193A">
        <w:rPr>
          <w:rFonts w:ascii="Arial" w:hAnsi="Arial" w:cs="Arial"/>
          <w:b/>
          <w:sz w:val="24"/>
          <w:szCs w:val="28"/>
          <w:lang w:val="en-GB"/>
        </w:rPr>
        <w:t>Orlando, USA, 18 – 22 November, 2024</w:t>
      </w:r>
    </w:p>
    <w:p w14:paraId="1497A845" w14:textId="77777777" w:rsidR="00294FB0" w:rsidRPr="0084193A" w:rsidRDefault="00294FB0">
      <w:pPr>
        <w:pBdr>
          <w:top w:val="single" w:sz="4" w:space="1" w:color="auto"/>
        </w:pBdr>
        <w:spacing w:after="0"/>
        <w:jc w:val="left"/>
        <w:rPr>
          <w:b/>
          <w:color w:val="000000" w:themeColor="text1"/>
          <w:kern w:val="2"/>
          <w:sz w:val="16"/>
          <w:szCs w:val="16"/>
          <w:lang w:eastAsia="zh-CN"/>
        </w:rPr>
      </w:pPr>
    </w:p>
    <w:p w14:paraId="191F0CA0" w14:textId="4768A2C3"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8.1.2.</w:t>
      </w:r>
      <w:r w:rsidR="00B03929">
        <w:rPr>
          <w:b/>
          <w:color w:val="000000" w:themeColor="text1"/>
          <w:kern w:val="2"/>
          <w:lang w:eastAsia="zh-CN"/>
        </w:rPr>
        <w:t>3</w:t>
      </w:r>
    </w:p>
    <w:p w14:paraId="57341A62"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 HiSilicon</w:t>
      </w:r>
    </w:p>
    <w:p w14:paraId="04E50DA7"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Discussion on </w:t>
      </w:r>
      <w:r w:rsidR="0092081D">
        <w:rPr>
          <w:b/>
          <w:color w:val="000000" w:themeColor="text1"/>
          <w:kern w:val="2"/>
          <w:lang w:eastAsia="zh-CN"/>
        </w:rPr>
        <w:t>LCM for positioning use case</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1"/>
        <w:rPr>
          <w:color w:val="000000" w:themeColor="text1"/>
        </w:rPr>
      </w:pPr>
      <w:bookmarkStart w:id="1" w:name="_Ref129681862"/>
      <w:bookmarkStart w:id="2" w:name="_Ref124589705"/>
      <w:r>
        <w:rPr>
          <w:color w:val="000000" w:themeColor="text1"/>
        </w:rPr>
        <w:t>Introduction</w:t>
      </w:r>
      <w:bookmarkEnd w:id="1"/>
      <w:bookmarkEnd w:id="2"/>
    </w:p>
    <w:p w14:paraId="43D232E2" w14:textId="77777777" w:rsidR="005D0237" w:rsidRDefault="00E759D6" w:rsidP="005D0237">
      <w:pPr>
        <w:rPr>
          <w:color w:val="000000" w:themeColor="text1"/>
          <w:lang w:val="en-GB" w:eastAsia="zh-CN"/>
        </w:rPr>
      </w:pPr>
      <w:bookmarkStart w:id="3" w:name="_Ref129681832"/>
      <w:r>
        <w:rPr>
          <w:color w:val="000000" w:themeColor="text1"/>
          <w:lang w:val="en-GB" w:eastAsia="zh-CN"/>
        </w:rPr>
        <w:t xml:space="preserve">At </w:t>
      </w:r>
      <w:r w:rsidR="00245C83">
        <w:rPr>
          <w:color w:val="000000" w:themeColor="text1"/>
          <w:lang w:val="en-GB" w:eastAsia="zh-CN"/>
        </w:rPr>
        <w:t xml:space="preserve">the </w:t>
      </w:r>
      <w:r>
        <w:rPr>
          <w:color w:val="000000" w:themeColor="text1"/>
          <w:lang w:val="en-GB" w:eastAsia="zh-CN"/>
        </w:rPr>
        <w:t xml:space="preserve">RAN#102 meeting, a new R19 WI on AI for air interface [1] was approved and revised in </w:t>
      </w:r>
      <w:r w:rsidR="007972B9">
        <w:rPr>
          <w:color w:val="000000" w:themeColor="text1"/>
          <w:lang w:val="en-GB" w:eastAsia="zh-CN"/>
        </w:rPr>
        <w:t xml:space="preserve">the </w:t>
      </w:r>
      <w:r>
        <w:rPr>
          <w:color w:val="000000" w:themeColor="text1"/>
          <w:lang w:val="en-GB" w:eastAsia="zh-CN"/>
        </w:rPr>
        <w:t>RAN</w:t>
      </w:r>
      <w:r>
        <w:rPr>
          <w:rFonts w:hint="eastAsia"/>
          <w:color w:val="000000" w:themeColor="text1"/>
          <w:lang w:val="en-GB" w:eastAsia="zh-CN"/>
        </w:rPr>
        <w:t>#</w:t>
      </w:r>
      <w:r>
        <w:rPr>
          <w:color w:val="000000" w:themeColor="text1"/>
          <w:lang w:val="en-GB" w:eastAsia="zh-CN"/>
        </w:rPr>
        <w:t xml:space="preserve">103 meeting [2]. One objective is </w:t>
      </w:r>
      <w:r w:rsidR="00E72CE1">
        <w:rPr>
          <w:color w:val="000000" w:themeColor="text1"/>
          <w:lang w:val="en-GB" w:eastAsia="zh-CN"/>
        </w:rPr>
        <w:t>specification support for positioning accuracy enhancements</w:t>
      </w:r>
      <w:r>
        <w:rPr>
          <w:color w:val="000000" w:themeColor="text1"/>
          <w:lang w:val="en-GB" w:eastAsia="zh-CN"/>
        </w:rPr>
        <w:t>.</w:t>
      </w:r>
      <w:r w:rsidR="005D0237">
        <w:rPr>
          <w:color w:val="000000" w:themeColor="text1"/>
          <w:lang w:val="en-GB" w:eastAsia="zh-CN"/>
        </w:rPr>
        <w:t xml:space="preserve"> At RAN2#127bis meeting, RAN2 agreed on the basic procedure for LCM for case 1, and some FFSes are left for further discussion.</w:t>
      </w:r>
    </w:p>
    <w:p w14:paraId="0D86CFA0" w14:textId="0F880341" w:rsidR="00294FB0" w:rsidRPr="00DA5564" w:rsidRDefault="005D0237">
      <w:pPr>
        <w:rPr>
          <w:color w:val="000000" w:themeColor="text1"/>
          <w:lang w:val="en-GB" w:eastAsia="zh-CN"/>
        </w:rPr>
      </w:pPr>
      <w:r>
        <w:rPr>
          <w:color w:val="000000" w:themeColor="text1"/>
          <w:lang w:val="en-GB" w:eastAsia="zh-CN"/>
        </w:rPr>
        <w:t xml:space="preserve">In this paper, we mainly </w:t>
      </w:r>
      <w:r w:rsidR="00DC0A7D">
        <w:rPr>
          <w:color w:val="000000" w:themeColor="text1"/>
          <w:lang w:val="en-GB" w:eastAsia="zh-CN"/>
        </w:rPr>
        <w:t>discuss</w:t>
      </w:r>
      <w:r>
        <w:rPr>
          <w:color w:val="000000" w:themeColor="text1"/>
          <w:lang w:val="en-GB" w:eastAsia="zh-CN"/>
        </w:rPr>
        <w:t xml:space="preserve"> </w:t>
      </w:r>
      <w:r w:rsidR="00162DD3">
        <w:rPr>
          <w:color w:val="000000" w:themeColor="text1"/>
          <w:lang w:val="en-GB" w:eastAsia="zh-CN"/>
        </w:rPr>
        <w:t>possible RAN2 impacts for UE-sided and NW-sided model for positioning.</w:t>
      </w:r>
      <w:r w:rsidDel="005D0237">
        <w:rPr>
          <w:color w:val="000000" w:themeColor="text1"/>
          <w:lang w:val="en-GB" w:eastAsia="zh-CN"/>
        </w:rPr>
        <w:t xml:space="preserve"> </w:t>
      </w:r>
    </w:p>
    <w:p w14:paraId="07D7E720" w14:textId="77777777" w:rsidR="00294FB0" w:rsidRDefault="00E759D6">
      <w:pPr>
        <w:pStyle w:val="1"/>
        <w:rPr>
          <w:color w:val="000000" w:themeColor="text1"/>
          <w:lang w:eastAsia="zh-CN"/>
        </w:rPr>
      </w:pPr>
      <w:r>
        <w:rPr>
          <w:color w:val="000000" w:themeColor="text1"/>
          <w:lang w:eastAsia="zh-CN"/>
        </w:rPr>
        <w:t>Discussion</w:t>
      </w:r>
    </w:p>
    <w:p w14:paraId="00CA5A5F" w14:textId="28EC5D2D" w:rsidR="00294FB0" w:rsidRDefault="00E759D6" w:rsidP="002920E2">
      <w:pPr>
        <w:spacing w:before="120"/>
        <w:rPr>
          <w:color w:val="000000" w:themeColor="text1"/>
          <w:lang w:eastAsia="zh-CN"/>
        </w:rPr>
      </w:pPr>
      <w:r>
        <w:rPr>
          <w:color w:val="000000" w:themeColor="text1"/>
          <w:lang w:eastAsia="zh-CN"/>
        </w:rPr>
        <w:t xml:space="preserve">In the following sections, we will discuss the potential RAN2 impacts </w:t>
      </w:r>
      <w:r>
        <w:rPr>
          <w:rFonts w:hint="eastAsia"/>
          <w:color w:val="000000" w:themeColor="text1"/>
          <w:lang w:eastAsia="zh-CN"/>
        </w:rPr>
        <w:t>to</w:t>
      </w:r>
      <w:r>
        <w:rPr>
          <w:color w:val="000000" w:themeColor="text1"/>
          <w:lang w:eastAsia="zh-CN"/>
        </w:rPr>
        <w:t xml:space="preserve"> support the </w:t>
      </w:r>
      <w:r w:rsidR="00920B61">
        <w:rPr>
          <w:color w:val="000000" w:themeColor="text1"/>
          <w:lang w:eastAsia="zh-CN"/>
        </w:rPr>
        <w:t xml:space="preserve">LCM of the </w:t>
      </w:r>
      <w:r>
        <w:rPr>
          <w:color w:val="000000" w:themeColor="text1"/>
          <w:lang w:eastAsia="zh-CN"/>
        </w:rPr>
        <w:t xml:space="preserve">above </w:t>
      </w:r>
      <w:r w:rsidR="00920B61">
        <w:rPr>
          <w:color w:val="000000" w:themeColor="text1"/>
          <w:lang w:eastAsia="zh-CN"/>
        </w:rPr>
        <w:t>positioning use case</w:t>
      </w:r>
      <w:r>
        <w:rPr>
          <w:color w:val="000000" w:themeColor="text1"/>
          <w:lang w:eastAsia="zh-CN"/>
        </w:rPr>
        <w:t xml:space="preserve"> for </w:t>
      </w:r>
      <w:r w:rsidR="00920B61">
        <w:rPr>
          <w:color w:val="000000" w:themeColor="text1"/>
          <w:lang w:eastAsia="zh-CN"/>
        </w:rPr>
        <w:t xml:space="preserve">both </w:t>
      </w:r>
      <w:r>
        <w:rPr>
          <w:color w:val="000000" w:themeColor="text1"/>
          <w:lang w:eastAsia="zh-CN"/>
        </w:rPr>
        <w:t xml:space="preserve">the UE-sided </w:t>
      </w:r>
      <w:r w:rsidR="00920B61">
        <w:rPr>
          <w:color w:val="000000" w:themeColor="text1"/>
          <w:lang w:eastAsia="zh-CN"/>
        </w:rPr>
        <w:t xml:space="preserve">and NW-sided </w:t>
      </w:r>
      <w:r w:rsidR="00245C83">
        <w:rPr>
          <w:color w:val="000000" w:themeColor="text1"/>
          <w:lang w:eastAsia="zh-CN"/>
        </w:rPr>
        <w:t>models</w:t>
      </w:r>
      <w:r w:rsidR="00C85E86">
        <w:rPr>
          <w:color w:val="000000" w:themeColor="text1"/>
          <w:lang w:eastAsia="zh-CN"/>
        </w:rPr>
        <w:t>, respectively</w:t>
      </w:r>
      <w:r>
        <w:rPr>
          <w:color w:val="000000" w:themeColor="text1"/>
          <w:lang w:eastAsia="zh-CN"/>
        </w:rPr>
        <w:t>.</w:t>
      </w:r>
    </w:p>
    <w:p w14:paraId="0EBF519B" w14:textId="26DA2652" w:rsidR="007D72A6" w:rsidRDefault="007D72A6" w:rsidP="002920E2">
      <w:pPr>
        <w:spacing w:before="120"/>
        <w:rPr>
          <w:color w:val="000000" w:themeColor="text1"/>
          <w:lang w:eastAsia="zh-CN"/>
        </w:rPr>
      </w:pPr>
      <w:r>
        <w:rPr>
          <w:rFonts w:hint="eastAsia"/>
          <w:color w:val="000000" w:themeColor="text1"/>
          <w:lang w:eastAsia="zh-CN"/>
        </w:rPr>
        <w:t>F</w:t>
      </w:r>
      <w:r>
        <w:rPr>
          <w:color w:val="000000" w:themeColor="text1"/>
          <w:lang w:eastAsia="zh-CN"/>
        </w:rPr>
        <w:t xml:space="preserve">or </w:t>
      </w:r>
      <w:r w:rsidR="00FA5D9F">
        <w:rPr>
          <w:color w:val="000000" w:themeColor="text1"/>
          <w:lang w:eastAsia="zh-CN"/>
        </w:rPr>
        <w:t xml:space="preserve">the </w:t>
      </w:r>
      <w:r>
        <w:rPr>
          <w:color w:val="000000" w:themeColor="text1"/>
          <w:lang w:eastAsia="zh-CN"/>
        </w:rPr>
        <w:t xml:space="preserve">UE-sided model, Case 1 is </w:t>
      </w:r>
      <w:r w:rsidR="00B35EAB">
        <w:rPr>
          <w:color w:val="000000" w:themeColor="text1"/>
          <w:lang w:eastAsia="zh-CN"/>
        </w:rPr>
        <w:t>analyzed.</w:t>
      </w:r>
    </w:p>
    <w:p w14:paraId="22A53FFE" w14:textId="300ED8AA" w:rsidR="00B35EAB" w:rsidRDefault="00FA5D9F" w:rsidP="002920E2">
      <w:pPr>
        <w:spacing w:before="120"/>
        <w:rPr>
          <w:color w:val="000000" w:themeColor="text1"/>
          <w:lang w:val="en-GB" w:eastAsia="zh-CN"/>
        </w:rPr>
      </w:pPr>
      <w:r>
        <w:rPr>
          <w:color w:val="000000" w:themeColor="text1"/>
          <w:lang w:eastAsia="zh-CN"/>
        </w:rPr>
        <w:t>Case 3b (LMF-sided model) and Case 3a (gNB-sided model) are analyzed for NW-sided models</w:t>
      </w:r>
      <w:r w:rsidR="00F51745">
        <w:rPr>
          <w:color w:val="000000" w:themeColor="text1"/>
          <w:lang w:val="en-GB" w:eastAsia="zh-CN"/>
        </w:rPr>
        <w:t>.</w:t>
      </w:r>
    </w:p>
    <w:p w14:paraId="069A073C" w14:textId="77777777" w:rsidR="00EC6069" w:rsidRDefault="00EC6069" w:rsidP="002920E2">
      <w:pPr>
        <w:spacing w:before="120"/>
        <w:rPr>
          <w:color w:val="000000" w:themeColor="text1"/>
          <w:lang w:val="en-GB" w:eastAsia="zh-CN"/>
        </w:rPr>
      </w:pPr>
    </w:p>
    <w:p w14:paraId="6DF99446" w14:textId="77777777" w:rsidR="009A6DD5" w:rsidRDefault="009A6DD5" w:rsidP="009A6DD5">
      <w:pPr>
        <w:pStyle w:val="2"/>
        <w:rPr>
          <w:lang w:eastAsia="zh-CN"/>
        </w:rPr>
      </w:pPr>
      <w:r>
        <w:rPr>
          <w:rFonts w:hint="eastAsia"/>
          <w:lang w:eastAsia="zh-CN"/>
        </w:rPr>
        <w:t>U</w:t>
      </w:r>
      <w:r>
        <w:rPr>
          <w:lang w:eastAsia="zh-CN"/>
        </w:rPr>
        <w:t>E-sided model for positioning</w:t>
      </w:r>
    </w:p>
    <w:p w14:paraId="7DFF7723" w14:textId="6E37D70A" w:rsidR="000420EA" w:rsidRDefault="000420EA">
      <w:pPr>
        <w:spacing w:before="120"/>
        <w:rPr>
          <w:color w:val="000000" w:themeColor="text1"/>
          <w:lang w:val="en-GB" w:eastAsia="zh-CN"/>
        </w:rPr>
      </w:pPr>
      <w:r>
        <w:rPr>
          <w:rFonts w:hint="eastAsia"/>
          <w:color w:val="000000" w:themeColor="text1"/>
          <w:lang w:val="en-GB" w:eastAsia="zh-CN"/>
        </w:rPr>
        <w:t>B</w:t>
      </w:r>
      <w:r>
        <w:rPr>
          <w:color w:val="000000" w:themeColor="text1"/>
          <w:lang w:val="en-GB" w:eastAsia="zh-CN"/>
        </w:rPr>
        <w:t>ased on the latest RAN1 and RAN2 progress</w:t>
      </w:r>
      <w:r w:rsidR="000B56A7">
        <w:rPr>
          <w:color w:val="000000" w:themeColor="text1"/>
          <w:lang w:val="en-GB" w:eastAsia="zh-CN"/>
        </w:rPr>
        <w:t xml:space="preserve"> (shown in section 5)</w:t>
      </w:r>
      <w:r>
        <w:rPr>
          <w:color w:val="000000" w:themeColor="text1"/>
          <w:lang w:val="en-GB" w:eastAsia="zh-CN"/>
        </w:rPr>
        <w:t>, we are to discuss possible RAN2 impacts</w:t>
      </w:r>
      <w:r w:rsidR="00D40411">
        <w:rPr>
          <w:color w:val="000000" w:themeColor="text1"/>
          <w:lang w:val="en-GB" w:eastAsia="zh-CN"/>
        </w:rPr>
        <w:t xml:space="preserve"> further</w:t>
      </w:r>
      <w:r>
        <w:rPr>
          <w:color w:val="000000" w:themeColor="text1"/>
          <w:lang w:val="en-GB" w:eastAsia="zh-CN"/>
        </w:rPr>
        <w:t xml:space="preserve"> for Case 1, such as </w:t>
      </w:r>
      <w:r w:rsidR="00897384">
        <w:rPr>
          <w:color w:val="000000" w:themeColor="text1"/>
          <w:lang w:val="en-GB" w:eastAsia="zh-CN"/>
        </w:rPr>
        <w:t xml:space="preserve">UE capability reporting, </w:t>
      </w:r>
      <w:r>
        <w:rPr>
          <w:color w:val="000000" w:themeColor="text1"/>
          <w:lang w:val="en-GB" w:eastAsia="zh-CN"/>
        </w:rPr>
        <w:t>functionality management, monitoring, positioning methods.</w:t>
      </w:r>
    </w:p>
    <w:p w14:paraId="517C2A93" w14:textId="17ECE411" w:rsidR="00ED6168" w:rsidRDefault="00ED6168" w:rsidP="00D52466">
      <w:pPr>
        <w:spacing w:before="120"/>
        <w:rPr>
          <w:color w:val="000000" w:themeColor="text1"/>
          <w:lang w:val="en-GB" w:eastAsia="zh-CN"/>
        </w:rPr>
      </w:pPr>
    </w:p>
    <w:p w14:paraId="29C1A499" w14:textId="3DDE6EF6" w:rsidR="00FD07FD" w:rsidRPr="00FD07FD" w:rsidRDefault="009669EB" w:rsidP="00FD07FD">
      <w:pPr>
        <w:pStyle w:val="30"/>
        <w:tabs>
          <w:tab w:val="left" w:pos="432"/>
        </w:tabs>
        <w:rPr>
          <w:color w:val="000000" w:themeColor="text1"/>
          <w:lang w:eastAsia="zh-CN"/>
        </w:rPr>
      </w:pPr>
      <w:r>
        <w:rPr>
          <w:color w:val="000000" w:themeColor="text1"/>
          <w:lang w:eastAsia="zh-CN"/>
        </w:rPr>
        <w:t xml:space="preserve">Discussion on </w:t>
      </w:r>
      <w:r w:rsidR="00FD07FD">
        <w:rPr>
          <w:rFonts w:hint="eastAsia"/>
          <w:color w:val="000000" w:themeColor="text1"/>
          <w:lang w:eastAsia="zh-CN"/>
        </w:rPr>
        <w:t>UE</w:t>
      </w:r>
      <w:r w:rsidR="00FD07FD">
        <w:rPr>
          <w:color w:val="000000" w:themeColor="text1"/>
          <w:lang w:eastAsia="zh-CN"/>
        </w:rPr>
        <w:t xml:space="preserve"> capability reporting for positioning</w:t>
      </w:r>
    </w:p>
    <w:p w14:paraId="736A8CEF" w14:textId="621A3A18" w:rsidR="00FD07FD" w:rsidRPr="00A2419A" w:rsidRDefault="00D40411" w:rsidP="00A2419A">
      <w:pPr>
        <w:rPr>
          <w:color w:val="000000" w:themeColor="text1"/>
          <w:lang w:eastAsia="zh-CN"/>
        </w:rPr>
      </w:pPr>
      <w:r>
        <w:rPr>
          <w:rFonts w:hint="eastAsia"/>
          <w:color w:val="000000" w:themeColor="text1"/>
          <w:lang w:eastAsia="zh-CN"/>
        </w:rPr>
        <w:t>I</w:t>
      </w:r>
      <w:r>
        <w:rPr>
          <w:color w:val="000000" w:themeColor="text1"/>
          <w:lang w:eastAsia="zh-CN"/>
        </w:rPr>
        <w:t xml:space="preserve">n the last meeting, it has been agreed that LMF can request the UE to report the supported functionality to the UE via LPP request capability message and UE sends the supported functionality via LPP provide capabilities. </w:t>
      </w:r>
    </w:p>
    <w:p w14:paraId="760A8057" w14:textId="77777777" w:rsidR="00FD07FD" w:rsidRDefault="00FD07FD" w:rsidP="00FD07FD">
      <w:pPr>
        <w:spacing w:before="120"/>
        <w:rPr>
          <w:color w:val="000000" w:themeColor="text1"/>
          <w:lang w:val="en-GB" w:eastAsia="zh-CN"/>
        </w:rPr>
      </w:pPr>
      <w:r>
        <w:rPr>
          <w:color w:val="000000" w:themeColor="text1"/>
          <w:lang w:val="en-GB" w:eastAsia="zh-CN"/>
        </w:rPr>
        <w:t>For dynamic information reporting, at RAN2#127, RAN2 sent a LS to RAN1 for asking some questions about applicable functionality reporting for BM. For positioning, we think RAN1 is still discussing whether applicable functionality reporting is needed or not, and if so, what are the requirements. From RAN2 point of view, we can wait a bit for more RAN1 progress on applicable functionality reporting for positioning.</w:t>
      </w:r>
    </w:p>
    <w:p w14:paraId="75F62EEC" w14:textId="71CE2D0D" w:rsidR="00FD07FD" w:rsidRPr="00C01659" w:rsidRDefault="00C95D0C" w:rsidP="00C01659">
      <w:pPr>
        <w:rPr>
          <w:b/>
          <w:color w:val="000000" w:themeColor="text1"/>
          <w:lang w:eastAsia="zh-CN"/>
        </w:rPr>
      </w:pPr>
      <w:r>
        <w:rPr>
          <w:rFonts w:hint="eastAsia"/>
          <w:b/>
          <w:color w:val="000000" w:themeColor="text1"/>
          <w:lang w:eastAsia="zh-CN"/>
        </w:rPr>
        <w:t xml:space="preserve">Observation </w:t>
      </w:r>
      <w:r>
        <w:rPr>
          <w:b/>
          <w:color w:val="000000" w:themeColor="text1"/>
          <w:lang w:eastAsia="zh-CN"/>
        </w:rPr>
        <w:t>1</w:t>
      </w:r>
      <w:r w:rsidR="00FD07FD" w:rsidRPr="00AE4F8B">
        <w:rPr>
          <w:b/>
          <w:color w:val="000000" w:themeColor="text1"/>
          <w:lang w:eastAsia="zh-CN"/>
        </w:rPr>
        <w:t xml:space="preserve">: </w:t>
      </w:r>
      <w:r w:rsidR="00FD07FD" w:rsidRPr="009A6DD5">
        <w:rPr>
          <w:b/>
          <w:color w:val="000000" w:themeColor="text1"/>
          <w:lang w:eastAsia="zh-CN"/>
        </w:rPr>
        <w:t xml:space="preserve">For </w:t>
      </w:r>
      <w:r w:rsidR="00FD07FD">
        <w:rPr>
          <w:b/>
          <w:color w:val="000000" w:themeColor="text1"/>
          <w:lang w:eastAsia="zh-CN"/>
        </w:rPr>
        <w:t xml:space="preserve">positioning Case 1, for applicable functionality reporting for positioning, </w:t>
      </w:r>
      <w:r w:rsidR="00883FEB">
        <w:rPr>
          <w:b/>
          <w:color w:val="000000" w:themeColor="text1"/>
          <w:lang w:eastAsia="zh-CN"/>
        </w:rPr>
        <w:t>RAN1 will discuss</w:t>
      </w:r>
      <w:r w:rsidR="00FD07FD">
        <w:rPr>
          <w:b/>
          <w:color w:val="000000" w:themeColor="text1"/>
          <w:lang w:eastAsia="zh-CN"/>
        </w:rPr>
        <w:t xml:space="preserve"> the necessity and requirements</w:t>
      </w:r>
      <w:r w:rsidR="00FD07FD" w:rsidRPr="00AE4F8B">
        <w:rPr>
          <w:b/>
          <w:color w:val="000000" w:themeColor="text1"/>
          <w:lang w:eastAsia="zh-CN"/>
        </w:rPr>
        <w:t>.</w:t>
      </w:r>
    </w:p>
    <w:p w14:paraId="03FF95BA" w14:textId="77777777" w:rsidR="00883FEB" w:rsidRDefault="00883FEB" w:rsidP="00B67096">
      <w:pPr>
        <w:spacing w:before="120"/>
        <w:rPr>
          <w:color w:val="000000" w:themeColor="text1"/>
          <w:lang w:val="en-GB" w:eastAsia="zh-CN"/>
        </w:rPr>
      </w:pPr>
    </w:p>
    <w:p w14:paraId="2EA28BBF" w14:textId="6125D8EB" w:rsidR="00B67096" w:rsidRDefault="00B67096" w:rsidP="00B67096">
      <w:pPr>
        <w:spacing w:before="120"/>
        <w:rPr>
          <w:color w:val="000000" w:themeColor="text1"/>
          <w:lang w:val="en-GB" w:eastAsia="zh-CN"/>
        </w:rPr>
      </w:pPr>
      <w:r>
        <w:rPr>
          <w:rFonts w:hint="eastAsia"/>
          <w:color w:val="000000" w:themeColor="text1"/>
          <w:lang w:val="en-GB" w:eastAsia="zh-CN"/>
        </w:rPr>
        <w:t>F</w:t>
      </w:r>
      <w:r>
        <w:rPr>
          <w:color w:val="000000" w:themeColor="text1"/>
          <w:lang w:val="en-GB" w:eastAsia="zh-CN"/>
        </w:rPr>
        <w:t>or static capability aspect, normally it can be discussed once basic solutions are clear enough.</w:t>
      </w:r>
      <w:r w:rsidR="004C4772">
        <w:rPr>
          <w:color w:val="000000" w:themeColor="text1"/>
          <w:lang w:val="en-GB" w:eastAsia="zh-CN"/>
        </w:rPr>
        <w:t xml:space="preserve"> In addition, it is also related to functionality identification.</w:t>
      </w:r>
    </w:p>
    <w:p w14:paraId="10F3B9CE" w14:textId="77777777" w:rsidR="00897384" w:rsidRDefault="00897384" w:rsidP="00897384">
      <w:pPr>
        <w:spacing w:after="0"/>
        <w:rPr>
          <w:color w:val="000000"/>
          <w:lang w:eastAsia="zh-CN"/>
        </w:rPr>
      </w:pPr>
      <w:r>
        <w:rPr>
          <w:rFonts w:hint="eastAsia"/>
          <w:color w:val="000000"/>
        </w:rPr>
        <w:t>I</w:t>
      </w:r>
      <w:r>
        <w:rPr>
          <w:color w:val="000000"/>
        </w:rPr>
        <w:t>n TR 38.843 [3], the definition of functionality identification is captured below:</w:t>
      </w:r>
    </w:p>
    <w:tbl>
      <w:tblPr>
        <w:tblStyle w:val="af4"/>
        <w:tblW w:w="0" w:type="auto"/>
        <w:tblLook w:val="04A0" w:firstRow="1" w:lastRow="0" w:firstColumn="1" w:lastColumn="0" w:noHBand="0" w:noVBand="1"/>
      </w:tblPr>
      <w:tblGrid>
        <w:gridCol w:w="9307"/>
      </w:tblGrid>
      <w:tr w:rsidR="00897384" w14:paraId="3A477A2E" w14:textId="77777777" w:rsidTr="00A73F12">
        <w:trPr>
          <w:trHeight w:val="1360"/>
        </w:trPr>
        <w:tc>
          <w:tcPr>
            <w:tcW w:w="9307" w:type="dxa"/>
            <w:tcBorders>
              <w:top w:val="single" w:sz="4" w:space="0" w:color="auto"/>
              <w:left w:val="single" w:sz="4" w:space="0" w:color="auto"/>
              <w:bottom w:val="single" w:sz="4" w:space="0" w:color="auto"/>
              <w:right w:val="single" w:sz="4" w:space="0" w:color="auto"/>
            </w:tcBorders>
            <w:hideMark/>
          </w:tcPr>
          <w:p w14:paraId="712BD997" w14:textId="77777777" w:rsidR="00897384" w:rsidRDefault="00897384" w:rsidP="00A73F12">
            <w:pPr>
              <w:spacing w:before="240"/>
              <w:rPr>
                <w:b/>
              </w:rPr>
            </w:pPr>
            <w:r>
              <w:rPr>
                <w:b/>
              </w:rPr>
              <w:lastRenderedPageBreak/>
              <w:t>Functionality identification:</w:t>
            </w:r>
            <w:r>
              <w:t xml:space="preserve">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p>
        </w:tc>
      </w:tr>
    </w:tbl>
    <w:p w14:paraId="63270828" w14:textId="77777777" w:rsidR="00897384" w:rsidRDefault="00897384" w:rsidP="00897384">
      <w:pPr>
        <w:spacing w:after="0"/>
        <w:rPr>
          <w:color w:val="000000" w:themeColor="text1"/>
        </w:rPr>
      </w:pPr>
    </w:p>
    <w:p w14:paraId="6B70D160" w14:textId="77777777" w:rsidR="00897384" w:rsidRDefault="00897384" w:rsidP="00897384">
      <w:pPr>
        <w:rPr>
          <w:color w:val="000000" w:themeColor="text1"/>
          <w:lang w:eastAsia="zh-CN"/>
        </w:rPr>
      </w:pPr>
      <w:r>
        <w:rPr>
          <w:color w:val="000000" w:themeColor="text1"/>
          <w:lang w:eastAsia="zh-CN"/>
        </w:rPr>
        <w:t xml:space="preserve">For each use case, the standard definition of functionality is still in the RAN1 discussion. </w:t>
      </w:r>
      <w:r>
        <w:rPr>
          <w:rFonts w:hint="eastAsia"/>
          <w:color w:val="000000" w:themeColor="text1"/>
          <w:lang w:eastAsia="zh-CN"/>
        </w:rPr>
        <w:t>I</w:t>
      </w:r>
      <w:r>
        <w:rPr>
          <w:color w:val="000000" w:themeColor="text1"/>
          <w:lang w:eastAsia="zh-CN"/>
        </w:rPr>
        <w:t>n general, we think the functionality can refer to a group of AI models, which are designed to realize an AI based function. In the positioning case, for example, the UE-sided functionality can refer to direct AI/ML positioning (case 1), or UE-assisted AI/ML positioning, from the sub-use case perspective.</w:t>
      </w:r>
    </w:p>
    <w:p w14:paraId="621D50D3" w14:textId="77777777" w:rsidR="00897384" w:rsidRDefault="00897384" w:rsidP="00897384">
      <w:pPr>
        <w:rPr>
          <w:color w:val="000000" w:themeColor="text1"/>
          <w:lang w:eastAsia="zh-CN"/>
        </w:rPr>
      </w:pPr>
      <w:r>
        <w:rPr>
          <w:color w:val="000000" w:themeColor="text1"/>
          <w:lang w:eastAsia="zh-CN"/>
        </w:rPr>
        <w:t xml:space="preserve">Besides referring to a sub-use case, specific functionality may further describe other common information among a group of models, e.g. the input/output-related information. The combination of sub-use case and input/output can be regarded as the granularity to distinguish the supported functionalities. For the direct positioning, the input can be either CIR (Channel Impulse Response), PDP (Power Delay Profile), or DP (Delay Profile), which can respectively refer to different functionalities. For the assisted positioning, the output can be either LOS/NLOS identification, ToA </w:t>
      </w:r>
      <w:r>
        <w:rPr>
          <w:rFonts w:hint="eastAsia"/>
          <w:color w:val="000000" w:themeColor="text1"/>
          <w:lang w:eastAsia="zh-CN"/>
        </w:rPr>
        <w:t>(</w:t>
      </w:r>
      <w:r>
        <w:rPr>
          <w:color w:val="000000" w:themeColor="text1"/>
          <w:lang w:eastAsia="zh-CN"/>
        </w:rPr>
        <w:t>Time of Arrival), which also respectively refers to different functionalities.</w:t>
      </w:r>
    </w:p>
    <w:p w14:paraId="19B29FB9" w14:textId="77777777" w:rsidR="00897384" w:rsidRDefault="00897384" w:rsidP="00897384">
      <w:pPr>
        <w:rPr>
          <w:color w:val="000000" w:themeColor="text1"/>
          <w:lang w:eastAsia="zh-CN"/>
        </w:rPr>
      </w:pPr>
      <w:r>
        <w:rPr>
          <w:color w:val="000000" w:themeColor="text1"/>
          <w:lang w:eastAsia="zh-CN"/>
        </w:rPr>
        <w:t xml:space="preserve">In our view, the supported functionality indicates that the UE implements a specific functionality. However, due to the variable hardware and software conditions (i.e. UE side additional conditions), in a certain time, </w:t>
      </w:r>
      <w:r w:rsidRPr="00F36958">
        <w:rPr>
          <w:color w:val="000000" w:themeColor="text1"/>
          <w:lang w:eastAsia="zh-CN"/>
        </w:rPr>
        <w:t xml:space="preserve">the UE may currently be able to execute only a </w:t>
      </w:r>
      <w:r>
        <w:rPr>
          <w:color w:val="000000" w:themeColor="text1"/>
          <w:lang w:eastAsia="zh-CN"/>
        </w:rPr>
        <w:t>subset</w:t>
      </w:r>
      <w:r w:rsidRPr="00F36958">
        <w:rPr>
          <w:color w:val="000000" w:themeColor="text1"/>
          <w:lang w:eastAsia="zh-CN"/>
        </w:rPr>
        <w:t xml:space="preserve"> of all the supported functionalities</w:t>
      </w:r>
      <w:r>
        <w:rPr>
          <w:color w:val="000000" w:themeColor="text1"/>
          <w:lang w:eastAsia="zh-CN"/>
        </w:rPr>
        <w:t>, which is defined as applicable functionality.</w:t>
      </w:r>
    </w:p>
    <w:p w14:paraId="270CF7E9" w14:textId="0DA34B07" w:rsidR="00897384" w:rsidRDefault="00897384" w:rsidP="00897384">
      <w:pPr>
        <w:rPr>
          <w:b/>
          <w:color w:val="000000" w:themeColor="text1"/>
          <w:lang w:eastAsia="zh-CN"/>
        </w:rPr>
      </w:pPr>
      <w:r w:rsidRPr="00A900C1">
        <w:rPr>
          <w:rFonts w:hint="eastAsia"/>
          <w:b/>
          <w:color w:val="000000" w:themeColor="text1"/>
          <w:lang w:eastAsia="zh-CN"/>
        </w:rPr>
        <w:t>O</w:t>
      </w:r>
      <w:r w:rsidRPr="00A900C1">
        <w:rPr>
          <w:b/>
          <w:color w:val="000000" w:themeColor="text1"/>
          <w:lang w:eastAsia="zh-CN"/>
        </w:rPr>
        <w:t xml:space="preserve">bservation </w:t>
      </w:r>
      <w:r w:rsidR="00AE6C0E">
        <w:rPr>
          <w:b/>
          <w:color w:val="000000" w:themeColor="text1"/>
          <w:lang w:eastAsia="zh-CN"/>
        </w:rPr>
        <w:t>2</w:t>
      </w:r>
      <w:r w:rsidRPr="00A900C1">
        <w:rPr>
          <w:b/>
          <w:color w:val="000000" w:themeColor="text1"/>
          <w:lang w:eastAsia="zh-CN"/>
        </w:rPr>
        <w:t xml:space="preserve">: For positioning use </w:t>
      </w:r>
      <w:r>
        <w:rPr>
          <w:b/>
          <w:color w:val="000000" w:themeColor="text1"/>
          <w:lang w:eastAsia="zh-CN"/>
        </w:rPr>
        <w:t>cases</w:t>
      </w:r>
      <w:r w:rsidRPr="00A900C1">
        <w:rPr>
          <w:b/>
          <w:color w:val="000000" w:themeColor="text1"/>
          <w:lang w:eastAsia="zh-CN"/>
        </w:rPr>
        <w:t xml:space="preserve">, the UE-sided functionality can be </w:t>
      </w:r>
      <w:r>
        <w:rPr>
          <w:b/>
          <w:color w:val="000000" w:themeColor="text1"/>
          <w:lang w:eastAsia="zh-CN"/>
        </w:rPr>
        <w:t>categorized</w:t>
      </w:r>
      <w:r w:rsidRPr="00A900C1">
        <w:rPr>
          <w:b/>
          <w:color w:val="000000" w:themeColor="text1"/>
          <w:lang w:eastAsia="zh-CN"/>
        </w:rPr>
        <w:t xml:space="preserve"> based on sub-use cases, input, output</w:t>
      </w:r>
      <w:r>
        <w:rPr>
          <w:b/>
          <w:color w:val="000000" w:themeColor="text1"/>
          <w:lang w:eastAsia="zh-CN"/>
        </w:rPr>
        <w:t>, etc</w:t>
      </w:r>
      <w:r w:rsidRPr="00A900C1">
        <w:rPr>
          <w:b/>
          <w:color w:val="000000" w:themeColor="text1"/>
          <w:lang w:eastAsia="zh-CN"/>
        </w:rPr>
        <w:t>.</w:t>
      </w:r>
    </w:p>
    <w:p w14:paraId="378F74FF" w14:textId="4C821665" w:rsidR="00897384" w:rsidRDefault="00897384" w:rsidP="00897384">
      <w:pPr>
        <w:rPr>
          <w:b/>
          <w:color w:val="000000" w:themeColor="text1"/>
          <w:lang w:eastAsia="zh-CN"/>
        </w:rPr>
      </w:pPr>
      <w:r>
        <w:rPr>
          <w:b/>
          <w:color w:val="000000" w:themeColor="text1"/>
          <w:lang w:eastAsia="zh-CN"/>
        </w:rPr>
        <w:t xml:space="preserve">Proposal </w:t>
      </w:r>
      <w:r w:rsidR="002E1293">
        <w:rPr>
          <w:b/>
          <w:color w:val="000000" w:themeColor="text1"/>
          <w:lang w:eastAsia="zh-CN"/>
        </w:rPr>
        <w:t>1</w:t>
      </w:r>
      <w:r>
        <w:rPr>
          <w:b/>
          <w:color w:val="000000" w:themeColor="text1"/>
          <w:lang w:eastAsia="zh-CN"/>
        </w:rPr>
        <w:t>: For the UE-sided model for positioning, it is proposed that RAN2 discuss the following two options for the supported functionality category:</w:t>
      </w:r>
    </w:p>
    <w:p w14:paraId="15881BD4" w14:textId="5F0B39FC" w:rsidR="00897384" w:rsidRDefault="00897384" w:rsidP="00897384">
      <w:pPr>
        <w:rPr>
          <w:b/>
          <w:color w:val="000000" w:themeColor="text1"/>
          <w:lang w:eastAsia="zh-CN"/>
        </w:rPr>
      </w:pPr>
      <w:r>
        <w:rPr>
          <w:rFonts w:hint="eastAsia"/>
          <w:b/>
          <w:color w:val="000000" w:themeColor="text1"/>
          <w:lang w:eastAsia="zh-CN"/>
        </w:rPr>
        <w:t>(</w:t>
      </w:r>
      <w:r>
        <w:rPr>
          <w:b/>
          <w:color w:val="000000" w:themeColor="text1"/>
          <w:lang w:eastAsia="zh-CN"/>
        </w:rPr>
        <w:t>1) sub-use cases, e.g. Case 1</w:t>
      </w:r>
    </w:p>
    <w:p w14:paraId="21A0488B" w14:textId="77777777" w:rsidR="00897384" w:rsidRDefault="00897384" w:rsidP="00897384">
      <w:pPr>
        <w:rPr>
          <w:b/>
          <w:color w:val="000000" w:themeColor="text1"/>
          <w:lang w:eastAsia="zh-CN"/>
        </w:rPr>
      </w:pPr>
      <w:r>
        <w:rPr>
          <w:rFonts w:hint="eastAsia"/>
          <w:b/>
          <w:color w:val="000000" w:themeColor="text1"/>
          <w:lang w:eastAsia="zh-CN"/>
        </w:rPr>
        <w:t>(</w:t>
      </w:r>
      <w:r>
        <w:rPr>
          <w:b/>
          <w:color w:val="000000" w:themeColor="text1"/>
          <w:lang w:eastAsia="zh-CN"/>
        </w:rPr>
        <w:t xml:space="preserve">2) a combination of sub-use cases </w:t>
      </w:r>
      <w:r>
        <w:rPr>
          <w:rFonts w:hint="eastAsia"/>
          <w:b/>
          <w:color w:val="000000" w:themeColor="text1"/>
          <w:lang w:eastAsia="zh-CN"/>
        </w:rPr>
        <w:t>and</w:t>
      </w:r>
      <w:r>
        <w:rPr>
          <w:b/>
          <w:color w:val="000000" w:themeColor="text1"/>
          <w:lang w:eastAsia="zh-CN"/>
        </w:rPr>
        <w:t xml:space="preserve"> the input/output-related information</w:t>
      </w:r>
    </w:p>
    <w:p w14:paraId="404154AF" w14:textId="77777777" w:rsidR="00ED6168" w:rsidRPr="00B958B0" w:rsidRDefault="00ED6168" w:rsidP="00D52466">
      <w:pPr>
        <w:spacing w:before="120"/>
        <w:rPr>
          <w:color w:val="000000" w:themeColor="text1"/>
          <w:lang w:eastAsia="zh-CN"/>
        </w:rPr>
      </w:pPr>
    </w:p>
    <w:p w14:paraId="56423A15" w14:textId="24B886B0" w:rsidR="00ED7C68" w:rsidRDefault="009669EB" w:rsidP="00ED7C68">
      <w:pPr>
        <w:pStyle w:val="30"/>
        <w:rPr>
          <w:color w:val="000000" w:themeColor="text1"/>
          <w:lang w:eastAsia="zh-CN"/>
        </w:rPr>
      </w:pPr>
      <w:r>
        <w:rPr>
          <w:color w:val="000000" w:themeColor="text1"/>
          <w:lang w:eastAsia="zh-CN"/>
        </w:rPr>
        <w:t>Discussion on m</w:t>
      </w:r>
      <w:r w:rsidR="00ED7C68">
        <w:rPr>
          <w:color w:val="000000" w:themeColor="text1"/>
          <w:lang w:eastAsia="zh-CN"/>
        </w:rPr>
        <w:t>onitoring</w:t>
      </w:r>
    </w:p>
    <w:p w14:paraId="448DBE9C" w14:textId="77777777" w:rsidR="00ED7C68" w:rsidRDefault="00ED7C68" w:rsidP="00ED7C68">
      <w:pPr>
        <w:rPr>
          <w:color w:val="000000" w:themeColor="text1"/>
          <w:lang w:eastAsia="zh-CN"/>
        </w:rPr>
      </w:pPr>
      <w:r>
        <w:rPr>
          <w:rFonts w:hint="eastAsia"/>
          <w:color w:val="000000" w:themeColor="text1"/>
          <w:lang w:eastAsia="zh-CN"/>
        </w:rPr>
        <w:t>F</w:t>
      </w:r>
      <w:r>
        <w:rPr>
          <w:color w:val="000000" w:themeColor="text1"/>
          <w:lang w:eastAsia="zh-CN"/>
        </w:rPr>
        <w:t>or the UE-sided model positioning, in the RAN1 116b meeting, the following agreements have been achieved.</w:t>
      </w:r>
    </w:p>
    <w:tbl>
      <w:tblPr>
        <w:tblStyle w:val="af4"/>
        <w:tblW w:w="0" w:type="auto"/>
        <w:tblLook w:val="04A0" w:firstRow="1" w:lastRow="0" w:firstColumn="1" w:lastColumn="0" w:noHBand="0" w:noVBand="1"/>
      </w:tblPr>
      <w:tblGrid>
        <w:gridCol w:w="9307"/>
      </w:tblGrid>
      <w:tr w:rsidR="00ED7C68" w14:paraId="306B4E68" w14:textId="77777777" w:rsidTr="00AE4F8B">
        <w:tc>
          <w:tcPr>
            <w:tcW w:w="9307" w:type="dxa"/>
          </w:tcPr>
          <w:p w14:paraId="63ED13B8" w14:textId="77777777" w:rsidR="00D76495" w:rsidRPr="006C5CFB" w:rsidRDefault="00D76495" w:rsidP="00D76495">
            <w:pPr>
              <w:rPr>
                <w:rFonts w:eastAsia="等线"/>
                <w:highlight w:val="green"/>
                <w:lang w:eastAsia="zh-CN"/>
              </w:rPr>
            </w:pPr>
            <w:r w:rsidRPr="006C5CFB">
              <w:rPr>
                <w:rFonts w:eastAsia="等线"/>
                <w:highlight w:val="green"/>
                <w:lang w:eastAsia="zh-CN"/>
              </w:rPr>
              <w:t>Agreement</w:t>
            </w:r>
          </w:p>
          <w:p w14:paraId="191A77CD" w14:textId="77777777" w:rsidR="00D76495" w:rsidRPr="006C5CFB" w:rsidRDefault="00D76495" w:rsidP="00D76495">
            <w:pPr>
              <w:rPr>
                <w:strike/>
              </w:rPr>
            </w:pPr>
            <w:r w:rsidRPr="006C5CFB">
              <w:t xml:space="preserve">For model performance monitoring of AI/ML positioning Case 1, for model performance monitoring metric calculation in label-based model monitoring, study the feasibility, benefits, and </w:t>
            </w:r>
            <w:r w:rsidRPr="006C5CFB">
              <w:rPr>
                <w:rFonts w:eastAsia="等线"/>
                <w:lang w:eastAsia="zh-CN"/>
              </w:rPr>
              <w:t xml:space="preserve">potential </w:t>
            </w:r>
            <w:r w:rsidRPr="006C5CFB">
              <w:t xml:space="preserve">specification impact of the following options with regard to how to generate information on ground truth label: </w:t>
            </w:r>
          </w:p>
          <w:p w14:paraId="2772B3EA" w14:textId="77777777" w:rsidR="00D76495" w:rsidRPr="006C5CFB" w:rsidRDefault="00D76495" w:rsidP="00D76495">
            <w:pPr>
              <w:numPr>
                <w:ilvl w:val="0"/>
                <w:numId w:val="12"/>
              </w:numPr>
              <w:autoSpaceDE/>
              <w:autoSpaceDN/>
              <w:adjustRightInd/>
              <w:snapToGrid/>
              <w:spacing w:after="0"/>
              <w:rPr>
                <w:lang w:eastAsia="x-none"/>
              </w:rPr>
            </w:pPr>
            <w:r w:rsidRPr="006C5CFB">
              <w:rPr>
                <w:lang w:eastAsia="x-none"/>
              </w:rPr>
              <w:t xml:space="preserve">Option A. The target UE side performs monitoring metric calculation. </w:t>
            </w:r>
          </w:p>
          <w:p w14:paraId="766CD393"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A-1. At least information on ground truth label of the target UE is generated by LMF and provided to the target UE. </w:t>
            </w:r>
          </w:p>
          <w:p w14:paraId="47FD97C0" w14:textId="77777777" w:rsidR="00D76495" w:rsidRPr="006C5CFB" w:rsidRDefault="00D76495" w:rsidP="00D76495">
            <w:pPr>
              <w:numPr>
                <w:ilvl w:val="2"/>
                <w:numId w:val="11"/>
              </w:numPr>
              <w:autoSpaceDE/>
              <w:autoSpaceDN/>
              <w:adjustRightInd/>
              <w:snapToGrid/>
              <w:spacing w:after="0"/>
              <w:rPr>
                <w:lang w:eastAsia="x-none"/>
              </w:rPr>
            </w:pPr>
            <w:r w:rsidRPr="006C5CFB">
              <w:rPr>
                <w:lang w:eastAsia="x-none"/>
              </w:rPr>
              <w:t>In one example, target UE and/or gNB sends measurement (e.g., legacy measurement) to LMF so that LMF can derive the information on ground truth label.</w:t>
            </w:r>
          </w:p>
          <w:p w14:paraId="66B38993"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Option A-2. At least position calculation assistance data (e.g., existing information for UE-based positioning method) is provided from LMF to the target UE.</w:t>
            </w:r>
          </w:p>
          <w:p w14:paraId="10B1AAAA"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A-3. Reuse Rel-18 assistance data transfer framework from LMF to the target UE, where the PRU measurement (e.g., legacy measurement) and the corresponding PRU location are sent via LMF to the target UE. </w:t>
            </w:r>
          </w:p>
          <w:p w14:paraId="0AED0292"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A-4. PRU measurement (and the corresponding PRU location if not already </w:t>
            </w:r>
            <w:r w:rsidRPr="006C5CFB">
              <w:rPr>
                <w:lang w:eastAsia="x-none"/>
              </w:rPr>
              <w:lastRenderedPageBreak/>
              <w:t xml:space="preserve">known at the UE-side) are sent from PRU to the target UE side </w:t>
            </w:r>
            <w:r w:rsidRPr="006C5CFB">
              <w:rPr>
                <w:strike/>
                <w:lang w:eastAsia="x-none"/>
              </w:rPr>
              <w:t>(e.g., target UE, OTT server)</w:t>
            </w:r>
            <w:r w:rsidRPr="006C5CFB">
              <w:rPr>
                <w:lang w:eastAsia="x-none"/>
              </w:rPr>
              <w:t xml:space="preserve">. </w:t>
            </w:r>
          </w:p>
          <w:p w14:paraId="4188411A" w14:textId="77777777" w:rsidR="00D76495" w:rsidRPr="006C5CFB" w:rsidRDefault="00D76495" w:rsidP="00D76495">
            <w:pPr>
              <w:numPr>
                <w:ilvl w:val="2"/>
                <w:numId w:val="11"/>
              </w:numPr>
              <w:autoSpaceDE/>
              <w:autoSpaceDN/>
              <w:adjustRightInd/>
              <w:snapToGrid/>
              <w:spacing w:after="0"/>
              <w:rPr>
                <w:lang w:eastAsia="x-none"/>
              </w:rPr>
            </w:pPr>
            <w:r w:rsidRPr="006C5CFB">
              <w:rPr>
                <w:lang w:eastAsia="x-none"/>
              </w:rPr>
              <w:t>Note: Option A-4 can be realized by implementation in a manner transparent to specification if the PRU sends information to the target UE side in a proprietary method.</w:t>
            </w:r>
          </w:p>
          <w:p w14:paraId="233666C7" w14:textId="77777777" w:rsidR="00D76495" w:rsidRPr="006C5CFB" w:rsidRDefault="00D76495" w:rsidP="00D76495">
            <w:pPr>
              <w:numPr>
                <w:ilvl w:val="0"/>
                <w:numId w:val="11"/>
              </w:numPr>
              <w:autoSpaceDE/>
              <w:autoSpaceDN/>
              <w:adjustRightInd/>
              <w:snapToGrid/>
              <w:spacing w:after="0"/>
              <w:rPr>
                <w:lang w:eastAsia="x-none"/>
              </w:rPr>
            </w:pPr>
            <w:r w:rsidRPr="006C5CFB">
              <w:rPr>
                <w:lang w:eastAsia="x-none"/>
              </w:rPr>
              <w:t>Option B. The LMF performs monitoring metric calculation.</w:t>
            </w:r>
          </w:p>
          <w:p w14:paraId="585ADA08" w14:textId="6EE3DF02" w:rsidR="00ED7C68" w:rsidRPr="00B016DC" w:rsidRDefault="00D76495" w:rsidP="00D76495">
            <w:pPr>
              <w:numPr>
                <w:ilvl w:val="1"/>
                <w:numId w:val="11"/>
              </w:numPr>
              <w:autoSpaceDE/>
              <w:autoSpaceDN/>
              <w:adjustRightInd/>
              <w:snapToGrid/>
              <w:spacing w:after="0"/>
              <w:rPr>
                <w:color w:val="000000" w:themeColor="text1"/>
                <w:lang w:val="en-GB" w:eastAsia="zh-CN"/>
              </w:rPr>
            </w:pPr>
            <w:r w:rsidRPr="006C5CFB">
              <w:rPr>
                <w:rFonts w:eastAsia="等线"/>
                <w:lang w:eastAsia="zh-CN"/>
              </w:rPr>
              <w:t xml:space="preserve">Option B-1. </w:t>
            </w:r>
            <w:r w:rsidRPr="006C5CFB">
              <w:rPr>
                <w:lang w:eastAsia="x-none"/>
              </w:rPr>
              <w:t xml:space="preserve">at least </w:t>
            </w:r>
            <w:r w:rsidRPr="006C5CFB">
              <w:rPr>
                <w:lang w:eastAsia="zh-CN"/>
              </w:rPr>
              <w:t>inference result</w:t>
            </w:r>
            <w:r w:rsidRPr="006C5CFB">
              <w:rPr>
                <w:lang w:eastAsia="x-none"/>
              </w:rPr>
              <w:t xml:space="preserve"> </w:t>
            </w:r>
            <w:r w:rsidRPr="006C5CFB">
              <w:rPr>
                <w:lang w:eastAsia="zh-CN"/>
              </w:rPr>
              <w:t xml:space="preserve">(i.e., the model output corresponding to target UE’s channel measurement) </w:t>
            </w:r>
            <w:r w:rsidRPr="006C5CFB">
              <w:rPr>
                <w:lang w:eastAsia="x-none"/>
              </w:rPr>
              <w:t>of the target UE</w:t>
            </w:r>
            <w:r w:rsidRPr="006C5CFB">
              <w:rPr>
                <w:lang w:eastAsia="zh-CN"/>
              </w:rPr>
              <w:t xml:space="preserve"> is sent by the target UE to </w:t>
            </w:r>
            <w:r w:rsidRPr="006C5CFB">
              <w:rPr>
                <w:lang w:eastAsia="x-none"/>
              </w:rPr>
              <w:t xml:space="preserve">LMF. </w:t>
            </w:r>
          </w:p>
        </w:tc>
      </w:tr>
    </w:tbl>
    <w:p w14:paraId="1FABBC08" w14:textId="77777777" w:rsidR="00ED7C68" w:rsidRDefault="00ED7C68" w:rsidP="00ED7C68">
      <w:pPr>
        <w:rPr>
          <w:color w:val="000000" w:themeColor="text1"/>
          <w:lang w:eastAsia="zh-CN"/>
        </w:rPr>
      </w:pPr>
    </w:p>
    <w:p w14:paraId="1A5946FD" w14:textId="77777777" w:rsidR="00ED7C68" w:rsidRDefault="00ED7C68" w:rsidP="00ED7C68">
      <w:pPr>
        <w:rPr>
          <w:color w:val="000000" w:themeColor="text1"/>
          <w:lang w:eastAsia="zh-CN"/>
        </w:rPr>
      </w:pPr>
      <w:r>
        <w:rPr>
          <w:color w:val="000000" w:themeColor="text1"/>
          <w:lang w:eastAsia="zh-CN"/>
        </w:rPr>
        <w:t>We can observe that for the UE-sided model positioning case, the monitoring related information exchange is between UE and LMF. Meanwhile, the functionality management triggers and commands are also between UE and LMF. The UE and LMF communicate via LPP signaling. The main procedures should include the following.</w:t>
      </w:r>
    </w:p>
    <w:p w14:paraId="6E0527B5" w14:textId="77777777" w:rsidR="00ED7C68" w:rsidRDefault="00ED7C68" w:rsidP="00ED7C68">
      <w:pPr>
        <w:pStyle w:val="afa"/>
        <w:numPr>
          <w:ilvl w:val="0"/>
          <w:numId w:val="14"/>
        </w:numPr>
        <w:ind w:firstLineChars="0"/>
        <w:rPr>
          <w:color w:val="000000" w:themeColor="text1"/>
          <w:lang w:eastAsia="zh-CN"/>
        </w:rPr>
      </w:pPr>
      <w:r>
        <w:rPr>
          <w:color w:val="000000" w:themeColor="text1"/>
          <w:lang w:eastAsia="zh-CN"/>
        </w:rPr>
        <w:t>Report configurations from LMF to UE. According to the RAN1 116b meeting, in option A, it is the UE to calculate the monitoring metrics while in option B, it is the LMF to perform the calculation based on UE reported inference result. Whichever option is chosen, the LMF should configure the UE about how to acquire calculation assistance data (option A) or what inference results to report (option B).</w:t>
      </w:r>
    </w:p>
    <w:p w14:paraId="56D135C0" w14:textId="77777777" w:rsidR="00ED7C68" w:rsidRPr="004476DB" w:rsidRDefault="00ED7C68" w:rsidP="00ED7C68">
      <w:pPr>
        <w:pStyle w:val="afa"/>
        <w:numPr>
          <w:ilvl w:val="0"/>
          <w:numId w:val="14"/>
        </w:numPr>
        <w:ind w:firstLineChars="0"/>
        <w:rPr>
          <w:color w:val="000000" w:themeColor="text1"/>
          <w:lang w:eastAsia="zh-CN"/>
        </w:rPr>
      </w:pPr>
      <w:r>
        <w:rPr>
          <w:rFonts w:hint="eastAsia"/>
          <w:color w:val="000000" w:themeColor="text1"/>
          <w:lang w:eastAsia="zh-CN"/>
        </w:rPr>
        <w:t>R</w:t>
      </w:r>
      <w:r>
        <w:rPr>
          <w:color w:val="000000" w:themeColor="text1"/>
          <w:lang w:eastAsia="zh-CN"/>
        </w:rPr>
        <w:t>eport from UE to LMF. Based on the configuration from LMF, the UE reports to LMF via LPP signaling. The UE may be configured to report with trigger conditions or periodic. After receiving reports from UE, the LMF may further send another configuration to the UE, to modify the previous configuration or cancel the UE reporting.</w:t>
      </w:r>
    </w:p>
    <w:p w14:paraId="3307EF47" w14:textId="77777777" w:rsidR="00ED7C68" w:rsidRDefault="00ED7C68" w:rsidP="00ED7C68">
      <w:pPr>
        <w:rPr>
          <w:b/>
          <w:color w:val="000000" w:themeColor="text1"/>
          <w:lang w:eastAsia="zh-CN"/>
        </w:rPr>
      </w:pPr>
    </w:p>
    <w:p w14:paraId="29657101" w14:textId="5336FFE8" w:rsidR="00ED7C68" w:rsidRDefault="00ED7C68" w:rsidP="00ED7C68">
      <w:pPr>
        <w:rPr>
          <w:b/>
          <w:color w:val="000000" w:themeColor="text1"/>
          <w:lang w:eastAsia="zh-CN"/>
        </w:rPr>
      </w:pPr>
      <w:r w:rsidRPr="00AE4F8B">
        <w:rPr>
          <w:color w:val="000000" w:themeColor="text1"/>
          <w:lang w:eastAsia="zh-CN"/>
        </w:rPr>
        <w:t xml:space="preserve">For now, we see that RAN1 </w:t>
      </w:r>
      <w:r w:rsidR="00C17908">
        <w:rPr>
          <w:color w:val="000000" w:themeColor="text1"/>
          <w:lang w:eastAsia="zh-CN"/>
        </w:rPr>
        <w:t>is still discussing</w:t>
      </w:r>
      <w:r w:rsidRPr="00AE4F8B">
        <w:rPr>
          <w:color w:val="000000" w:themeColor="text1"/>
          <w:lang w:eastAsia="zh-CN"/>
        </w:rPr>
        <w:t xml:space="preserve"> options </w:t>
      </w:r>
      <w:r w:rsidR="00FA5D9F">
        <w:rPr>
          <w:color w:val="000000" w:themeColor="text1"/>
          <w:lang w:eastAsia="zh-CN"/>
        </w:rPr>
        <w:t xml:space="preserve">and </w:t>
      </w:r>
      <w:r w:rsidRPr="00AE4F8B">
        <w:rPr>
          <w:color w:val="000000" w:themeColor="text1"/>
          <w:lang w:eastAsia="zh-CN"/>
        </w:rPr>
        <w:t>they may do down-selection of some options. So</w:t>
      </w:r>
      <w:r>
        <w:rPr>
          <w:color w:val="000000" w:themeColor="text1"/>
          <w:lang w:eastAsia="zh-CN"/>
        </w:rPr>
        <w:t xml:space="preserve"> we think RAN2 can wait for more RAN1 progress on monitoring.</w:t>
      </w:r>
    </w:p>
    <w:p w14:paraId="45BB0B06" w14:textId="1875A294" w:rsidR="00ED7C68" w:rsidRPr="00ED7C68" w:rsidRDefault="00C17908" w:rsidP="00BF3EB5">
      <w:pPr>
        <w:rPr>
          <w:color w:val="000000"/>
          <w:lang w:eastAsia="zh-CN"/>
        </w:rPr>
      </w:pPr>
      <w:r>
        <w:rPr>
          <w:b/>
          <w:color w:val="000000" w:themeColor="text1"/>
          <w:lang w:eastAsia="zh-CN"/>
        </w:rPr>
        <w:t>Observation 3</w:t>
      </w:r>
      <w:r w:rsidR="00ED7C68" w:rsidRPr="009A6DD5">
        <w:rPr>
          <w:b/>
          <w:color w:val="000000" w:themeColor="text1"/>
          <w:lang w:eastAsia="zh-CN"/>
        </w:rPr>
        <w:t xml:space="preserve">: </w:t>
      </w:r>
      <w:r w:rsidR="002A366E" w:rsidRPr="009A6DD5">
        <w:rPr>
          <w:b/>
          <w:color w:val="000000" w:themeColor="text1"/>
          <w:lang w:eastAsia="zh-CN"/>
        </w:rPr>
        <w:t xml:space="preserve">For </w:t>
      </w:r>
      <w:r w:rsidR="002A366E">
        <w:rPr>
          <w:b/>
          <w:color w:val="000000" w:themeColor="text1"/>
          <w:lang w:eastAsia="zh-CN"/>
        </w:rPr>
        <w:t xml:space="preserve">positioning Case 1, </w:t>
      </w:r>
      <w:r w:rsidR="007818D0">
        <w:rPr>
          <w:b/>
          <w:color w:val="000000" w:themeColor="text1"/>
          <w:lang w:eastAsia="zh-CN"/>
        </w:rPr>
        <w:t>RAN1 will discuss details of options and they may do down-selection</w:t>
      </w:r>
      <w:r w:rsidR="00ED7C68" w:rsidRPr="009A6DD5">
        <w:rPr>
          <w:b/>
          <w:color w:val="000000" w:themeColor="text1"/>
          <w:lang w:eastAsia="zh-CN"/>
        </w:rPr>
        <w:t>.</w:t>
      </w:r>
    </w:p>
    <w:p w14:paraId="20D5BBB5" w14:textId="0E802A40" w:rsidR="00ED7C68" w:rsidRDefault="00ED7C68" w:rsidP="00D52466">
      <w:pPr>
        <w:spacing w:before="120"/>
        <w:rPr>
          <w:color w:val="000000" w:themeColor="text1"/>
          <w:lang w:val="en-GB" w:eastAsia="zh-CN"/>
        </w:rPr>
      </w:pPr>
    </w:p>
    <w:p w14:paraId="0737F709" w14:textId="73EACE92" w:rsidR="007E6F8E" w:rsidRDefault="001456F1" w:rsidP="007E6F8E">
      <w:pPr>
        <w:pStyle w:val="30"/>
        <w:rPr>
          <w:color w:val="000000" w:themeColor="text1"/>
          <w:lang w:eastAsia="zh-CN"/>
        </w:rPr>
      </w:pPr>
      <w:r>
        <w:rPr>
          <w:color w:val="000000" w:themeColor="text1"/>
          <w:lang w:eastAsia="zh-CN"/>
        </w:rPr>
        <w:t xml:space="preserve">Discussion on </w:t>
      </w:r>
      <w:r w:rsidR="007E6F8E">
        <w:rPr>
          <w:color w:val="000000" w:themeColor="text1"/>
          <w:lang w:eastAsia="zh-CN"/>
        </w:rPr>
        <w:t>positioning methods</w:t>
      </w:r>
    </w:p>
    <w:p w14:paraId="7C33D449" w14:textId="669DC61C" w:rsidR="0088026C" w:rsidRDefault="0088026C" w:rsidP="00D52466">
      <w:pPr>
        <w:spacing w:before="120"/>
        <w:rPr>
          <w:color w:val="000000" w:themeColor="text1"/>
          <w:lang w:val="en-GB" w:eastAsia="zh-CN"/>
        </w:rPr>
      </w:pPr>
      <w:r>
        <w:rPr>
          <w:color w:val="000000" w:themeColor="text1"/>
          <w:lang w:val="en-GB" w:eastAsia="zh-CN"/>
        </w:rPr>
        <w:t xml:space="preserve">At RAN2#127bis, it was agreed that </w:t>
      </w:r>
      <w:r>
        <w:t>RAN2 will decide whether AI positioning will be a new method after further details from RAN1 are received.</w:t>
      </w:r>
      <w:r w:rsidR="003E27CC">
        <w:t xml:space="preserve"> For now, lots of details are still being discussed in RAN1, so RAN2 can just wait.</w:t>
      </w:r>
    </w:p>
    <w:p w14:paraId="7214E4A1" w14:textId="72BBF6B4" w:rsidR="00734356" w:rsidRPr="006A3142" w:rsidRDefault="00734356" w:rsidP="00E33C69">
      <w:pPr>
        <w:spacing w:before="120"/>
        <w:rPr>
          <w:b/>
          <w:color w:val="000000" w:themeColor="text1"/>
          <w:lang w:eastAsia="zh-CN"/>
        </w:rPr>
      </w:pPr>
    </w:p>
    <w:p w14:paraId="310892F3" w14:textId="2FF44ADB" w:rsidR="006A3142" w:rsidRPr="00E33C69" w:rsidRDefault="00E33C69" w:rsidP="00E33C69">
      <w:pPr>
        <w:pStyle w:val="30"/>
        <w:rPr>
          <w:color w:val="000000" w:themeColor="text1"/>
          <w:lang w:eastAsia="zh-CN"/>
        </w:rPr>
      </w:pPr>
      <w:r w:rsidRPr="00E33C69">
        <w:rPr>
          <w:color w:val="000000" w:themeColor="text1"/>
          <w:lang w:eastAsia="zh-CN"/>
        </w:rPr>
        <w:t>Discussion on whether LMF controls the UE sending unsolicited LPP provide capabilities</w:t>
      </w:r>
    </w:p>
    <w:p w14:paraId="5A878251" w14:textId="54B40737" w:rsidR="004F2CBD" w:rsidRDefault="004F2CBD" w:rsidP="00D52466">
      <w:pPr>
        <w:spacing w:before="120"/>
        <w:rPr>
          <w:color w:val="000000" w:themeColor="text1"/>
          <w:lang w:val="en-GB" w:eastAsia="zh-CN"/>
        </w:rPr>
      </w:pPr>
      <w:r>
        <w:rPr>
          <w:rFonts w:hint="eastAsia"/>
          <w:color w:val="000000" w:themeColor="text1"/>
          <w:lang w:val="en-GB" w:eastAsia="zh-CN"/>
        </w:rPr>
        <w:t>A</w:t>
      </w:r>
      <w:r>
        <w:rPr>
          <w:color w:val="000000" w:themeColor="text1"/>
          <w:lang w:val="en-GB" w:eastAsia="zh-CN"/>
        </w:rPr>
        <w:t>t RAN2#127bis, there was a FFS regarding UE reporting of applicable functionality information.</w:t>
      </w:r>
    </w:p>
    <w:p w14:paraId="090F6C63" w14:textId="15E670B4" w:rsidR="004F2CBD" w:rsidRDefault="004F2CBD" w:rsidP="004F2CBD">
      <w:pPr>
        <w:pStyle w:val="Doc-text2"/>
        <w:ind w:left="363"/>
      </w:pPr>
      <w:r>
        <w:t xml:space="preserve">4: </w:t>
      </w:r>
      <w:r>
        <w:tab/>
        <w:t>FFS whether LMF controls the UE sending unsolicited LPP provide capabilities (i.e. whether step</w:t>
      </w:r>
      <w:r w:rsidR="00DC0A7D">
        <w:t xml:space="preserve"> </w:t>
      </w:r>
      <w:r>
        <w:t xml:space="preserve">4 is sent reactively or proactively).  FFS the signalling details.   </w:t>
      </w:r>
    </w:p>
    <w:p w14:paraId="71F1A528" w14:textId="0C43330E" w:rsidR="004F2CBD" w:rsidRDefault="004F2CBD" w:rsidP="00D52466">
      <w:pPr>
        <w:spacing w:before="120"/>
        <w:rPr>
          <w:color w:val="000000" w:themeColor="text1"/>
          <w:lang w:val="en-GB" w:eastAsia="zh-CN"/>
        </w:rPr>
      </w:pPr>
    </w:p>
    <w:p w14:paraId="306E2E81" w14:textId="79E4B973" w:rsidR="00643F1D" w:rsidRPr="00C96D6C" w:rsidRDefault="00643F1D" w:rsidP="00471A5A">
      <w:pPr>
        <w:spacing w:before="120"/>
      </w:pPr>
      <w:r>
        <w:rPr>
          <w:rFonts w:hint="eastAsia"/>
          <w:color w:val="000000" w:themeColor="text1"/>
          <w:lang w:val="en-GB" w:eastAsia="zh-CN"/>
        </w:rPr>
        <w:t>C</w:t>
      </w:r>
      <w:r>
        <w:rPr>
          <w:color w:val="000000" w:themeColor="text1"/>
          <w:lang w:val="en-GB" w:eastAsia="zh-CN"/>
        </w:rPr>
        <w:t xml:space="preserve">urrently, for the UE capability information exchanged between UE and LMF, there are two </w:t>
      </w:r>
      <w:r w:rsidR="00324C70">
        <w:rPr>
          <w:color w:val="000000" w:themeColor="text1"/>
          <w:lang w:val="en-GB" w:eastAsia="zh-CN"/>
        </w:rPr>
        <w:t>methods</w:t>
      </w:r>
      <w:r>
        <w:rPr>
          <w:color w:val="000000" w:themeColor="text1"/>
          <w:lang w:val="en-GB" w:eastAsia="zh-CN"/>
        </w:rPr>
        <w:t xml:space="preserve">. It can be </w:t>
      </w:r>
      <w:r w:rsidR="00DC0A7D">
        <w:rPr>
          <w:color w:val="000000" w:themeColor="text1"/>
          <w:lang w:val="en-GB" w:eastAsia="zh-CN"/>
        </w:rPr>
        <w:t>imitated</w:t>
      </w:r>
      <w:r>
        <w:rPr>
          <w:color w:val="000000" w:themeColor="text1"/>
          <w:lang w:val="en-GB" w:eastAsia="zh-CN"/>
        </w:rPr>
        <w:t xml:space="preserve"> by a request from LMF, i.e. LMF sends a </w:t>
      </w:r>
      <w:r w:rsidRPr="00C96D6C">
        <w:rPr>
          <w:i/>
        </w:rPr>
        <w:t>RequestCapabilities</w:t>
      </w:r>
      <w:r w:rsidRPr="00C96D6C">
        <w:t xml:space="preserve"> message</w:t>
      </w:r>
      <w:r>
        <w:rPr>
          <w:rFonts w:hint="eastAsia"/>
          <w:color w:val="000000" w:themeColor="text1"/>
          <w:lang w:val="en-GB" w:eastAsia="zh-CN"/>
        </w:rPr>
        <w:t xml:space="preserve"> </w:t>
      </w:r>
      <w:r>
        <w:rPr>
          <w:color w:val="000000" w:themeColor="text1"/>
          <w:lang w:val="en-GB" w:eastAsia="zh-CN"/>
        </w:rPr>
        <w:t xml:space="preserve">to UE, and then the UE </w:t>
      </w:r>
      <w:r w:rsidRPr="00C96D6C">
        <w:t>generate</w:t>
      </w:r>
      <w:r>
        <w:t>s</w:t>
      </w:r>
      <w:r w:rsidRPr="00C96D6C">
        <w:t xml:space="preserve"> a </w:t>
      </w:r>
      <w:r w:rsidRPr="00C96D6C">
        <w:rPr>
          <w:i/>
        </w:rPr>
        <w:t>ProvideCapabilities</w:t>
      </w:r>
      <w:r w:rsidRPr="00C96D6C">
        <w:t xml:space="preserve"> message as a response</w:t>
      </w:r>
      <w:r>
        <w:t>. The 2nd way is that the UE can provide its capability to LMF via u</w:t>
      </w:r>
      <w:r w:rsidRPr="00C96D6C">
        <w:t>nsolicited</w:t>
      </w:r>
      <w:r>
        <w:t xml:space="preserve"> manner, i.e. the UE sends </w:t>
      </w:r>
      <w:r w:rsidRPr="00C96D6C">
        <w:t>a</w:t>
      </w:r>
      <w:r w:rsidR="00537CDB">
        <w:t>n unsolicited</w:t>
      </w:r>
      <w:r w:rsidRPr="00C96D6C">
        <w:t xml:space="preserve"> </w:t>
      </w:r>
      <w:r w:rsidRPr="00C96D6C">
        <w:rPr>
          <w:i/>
        </w:rPr>
        <w:t>ProvideCapabilities</w:t>
      </w:r>
      <w:r w:rsidRPr="00C96D6C">
        <w:t xml:space="preserve"> message</w:t>
      </w:r>
      <w:r>
        <w:t xml:space="preserve"> to LMF once its </w:t>
      </w:r>
      <w:r w:rsidR="00DC0A7D">
        <w:t>capability</w:t>
      </w:r>
      <w:r>
        <w:t xml:space="preserve"> </w:t>
      </w:r>
      <w:r w:rsidR="003B7273">
        <w:t xml:space="preserve">is </w:t>
      </w:r>
      <w:r>
        <w:t>change</w:t>
      </w:r>
      <w:r w:rsidR="003B7273">
        <w:t>d</w:t>
      </w:r>
      <w:r>
        <w:t>.</w:t>
      </w:r>
    </w:p>
    <w:p w14:paraId="3C0FFDE5" w14:textId="07DEEAE1" w:rsidR="00643F1D" w:rsidRPr="00471A5A" w:rsidRDefault="002B6A93" w:rsidP="00D52466">
      <w:pPr>
        <w:spacing w:before="120"/>
        <w:rPr>
          <w:b/>
          <w:color w:val="000000" w:themeColor="text1"/>
          <w:lang w:val="en-GB" w:eastAsia="zh-CN"/>
        </w:rPr>
      </w:pPr>
      <w:r w:rsidRPr="00471A5A">
        <w:rPr>
          <w:b/>
          <w:color w:val="000000" w:themeColor="text1"/>
          <w:lang w:val="en-GB" w:eastAsia="zh-CN"/>
        </w:rPr>
        <w:t>Observation 4:</w:t>
      </w:r>
      <w:r>
        <w:rPr>
          <w:b/>
          <w:color w:val="000000" w:themeColor="text1"/>
          <w:lang w:val="en-GB" w:eastAsia="zh-CN"/>
        </w:rPr>
        <w:t xml:space="preserve"> In current UE</w:t>
      </w:r>
      <w:r w:rsidR="007F41C1">
        <w:rPr>
          <w:b/>
          <w:color w:val="000000" w:themeColor="text1"/>
          <w:lang w:val="en-GB" w:eastAsia="zh-CN"/>
        </w:rPr>
        <w:t xml:space="preserve"> capability</w:t>
      </w:r>
      <w:r>
        <w:rPr>
          <w:b/>
          <w:color w:val="000000" w:themeColor="text1"/>
          <w:lang w:val="en-GB" w:eastAsia="zh-CN"/>
        </w:rPr>
        <w:t xml:space="preserve"> reporting mechanism for positioning, both reactive and proactive </w:t>
      </w:r>
      <w:r w:rsidR="002439D8">
        <w:rPr>
          <w:b/>
          <w:color w:val="000000" w:themeColor="text1"/>
          <w:lang w:val="en-GB" w:eastAsia="zh-CN"/>
        </w:rPr>
        <w:t>methods</w:t>
      </w:r>
      <w:r>
        <w:rPr>
          <w:b/>
          <w:color w:val="000000" w:themeColor="text1"/>
          <w:lang w:val="en-GB" w:eastAsia="zh-CN"/>
        </w:rPr>
        <w:t xml:space="preserve"> are supported.</w:t>
      </w:r>
    </w:p>
    <w:p w14:paraId="09D39334" w14:textId="3FD4E31F" w:rsidR="00643F1D" w:rsidRDefault="00643F1D" w:rsidP="00D52466">
      <w:pPr>
        <w:spacing w:before="120"/>
        <w:rPr>
          <w:color w:val="000000" w:themeColor="text1"/>
          <w:lang w:val="en-GB" w:eastAsia="zh-CN"/>
        </w:rPr>
      </w:pPr>
    </w:p>
    <w:p w14:paraId="6519E3F7" w14:textId="66D69B35" w:rsidR="002B6A93" w:rsidRDefault="002B6A93" w:rsidP="00D52466">
      <w:pPr>
        <w:spacing w:before="120"/>
        <w:rPr>
          <w:color w:val="000000" w:themeColor="text1"/>
          <w:lang w:val="en-GB" w:eastAsia="zh-CN"/>
        </w:rPr>
      </w:pPr>
      <w:r>
        <w:rPr>
          <w:rFonts w:hint="eastAsia"/>
          <w:color w:val="000000" w:themeColor="text1"/>
          <w:lang w:val="en-GB" w:eastAsia="zh-CN"/>
        </w:rPr>
        <w:lastRenderedPageBreak/>
        <w:t>I</w:t>
      </w:r>
      <w:r>
        <w:rPr>
          <w:color w:val="000000" w:themeColor="text1"/>
          <w:lang w:val="en-GB" w:eastAsia="zh-CN"/>
        </w:rPr>
        <w:t xml:space="preserve">n our understanding, for reactive </w:t>
      </w:r>
      <w:r w:rsidR="004E2C75">
        <w:rPr>
          <w:color w:val="000000" w:themeColor="text1"/>
          <w:lang w:val="en-GB" w:eastAsia="zh-CN"/>
        </w:rPr>
        <w:t>reporting, the LMF can indicate interested functionalities in DL LPP message, and then the UE can check and report applicable functionalities correspondingly. For proactive reporting, the UE can check and report applicable functionalities within its supported functionalities.</w:t>
      </w:r>
      <w:r w:rsidR="001567F2">
        <w:rPr>
          <w:color w:val="000000" w:themeColor="text1"/>
          <w:lang w:val="en-GB" w:eastAsia="zh-CN"/>
        </w:rPr>
        <w:t xml:space="preserve"> Details of functionalities and perhaps network side additional condition can be up to RAN1.</w:t>
      </w:r>
    </w:p>
    <w:p w14:paraId="04A40F20" w14:textId="77777777" w:rsidR="00303F41" w:rsidRPr="009D3D25" w:rsidRDefault="00303F41" w:rsidP="00303F41">
      <w:pPr>
        <w:spacing w:before="120"/>
        <w:rPr>
          <w:b/>
          <w:color w:val="000000" w:themeColor="text1"/>
          <w:lang w:eastAsia="zh-CN"/>
        </w:rPr>
      </w:pPr>
      <w:r w:rsidRPr="009D3D25">
        <w:rPr>
          <w:b/>
          <w:color w:val="000000" w:themeColor="text1"/>
          <w:lang w:val="en-GB" w:eastAsia="zh-CN"/>
        </w:rPr>
        <w:t>Proposal 2:</w:t>
      </w:r>
      <w:r w:rsidRPr="009D3D25">
        <w:rPr>
          <w:b/>
          <w:color w:val="000000" w:themeColor="text1"/>
          <w:lang w:eastAsia="zh-CN"/>
        </w:rPr>
        <w:t xml:space="preserve"> </w:t>
      </w:r>
      <w:r w:rsidRPr="00471A5A">
        <w:rPr>
          <w:b/>
          <w:color w:val="000000" w:themeColor="text1"/>
          <w:lang w:val="en-GB" w:eastAsia="zh-CN"/>
        </w:rPr>
        <w:t xml:space="preserve">for reactive reporting, the LMF can indicate interested functionalities in DL LPP message, and then the UE can check and report applicable functionalities correspondingly. For proactive reporting, the UE can check and report applicable functionalities within its supported functionalities. Details of functionalities and </w:t>
      </w:r>
      <w:r>
        <w:rPr>
          <w:b/>
          <w:color w:val="000000" w:themeColor="text1"/>
          <w:lang w:val="en-GB" w:eastAsia="zh-CN"/>
        </w:rPr>
        <w:t xml:space="preserve">the necessity of </w:t>
      </w:r>
      <w:r w:rsidRPr="00471A5A">
        <w:rPr>
          <w:b/>
          <w:color w:val="000000" w:themeColor="text1"/>
          <w:lang w:val="en-GB" w:eastAsia="zh-CN"/>
        </w:rPr>
        <w:t>network side additional condition can be up to RAN1</w:t>
      </w:r>
      <w:r w:rsidRPr="009D3D25">
        <w:rPr>
          <w:b/>
          <w:color w:val="000000" w:themeColor="text1"/>
          <w:lang w:eastAsia="zh-CN"/>
        </w:rPr>
        <w:t>.</w:t>
      </w:r>
    </w:p>
    <w:p w14:paraId="74FCEA35" w14:textId="77777777" w:rsidR="003E27CC" w:rsidRPr="006A3142" w:rsidRDefault="003E27CC" w:rsidP="00E67313">
      <w:pPr>
        <w:spacing w:before="120"/>
        <w:rPr>
          <w:b/>
          <w:color w:val="000000" w:themeColor="text1"/>
          <w:lang w:eastAsia="zh-CN"/>
        </w:rPr>
      </w:pPr>
    </w:p>
    <w:p w14:paraId="3CFB7075" w14:textId="77E93433" w:rsidR="00E67313" w:rsidRPr="00E67313" w:rsidRDefault="008C63FB" w:rsidP="00E67313">
      <w:pPr>
        <w:pStyle w:val="30"/>
        <w:rPr>
          <w:color w:val="000000" w:themeColor="text1"/>
          <w:lang w:eastAsia="zh-CN"/>
        </w:rPr>
      </w:pPr>
      <w:r>
        <w:rPr>
          <w:color w:val="000000" w:themeColor="text1"/>
          <w:lang w:eastAsia="zh-CN"/>
        </w:rPr>
        <w:t>Discussion on f</w:t>
      </w:r>
      <w:r w:rsidR="00E67313">
        <w:rPr>
          <w:color w:val="000000" w:themeColor="text1"/>
          <w:lang w:eastAsia="zh-CN"/>
        </w:rPr>
        <w:t>unctionality management</w:t>
      </w:r>
    </w:p>
    <w:p w14:paraId="60DBF199" w14:textId="486644C2" w:rsidR="00E67313" w:rsidDel="009932BF" w:rsidRDefault="00E67313" w:rsidP="00E67313">
      <w:pPr>
        <w:spacing w:before="120"/>
        <w:rPr>
          <w:color w:val="000000" w:themeColor="text1"/>
          <w:lang w:eastAsia="zh-CN"/>
        </w:rPr>
      </w:pPr>
      <w:r>
        <w:rPr>
          <w:rFonts w:hint="eastAsia"/>
          <w:color w:val="000000" w:themeColor="text1"/>
          <w:lang w:eastAsia="zh-CN"/>
        </w:rPr>
        <w:t>A</w:t>
      </w:r>
      <w:r>
        <w:rPr>
          <w:color w:val="000000" w:themeColor="text1"/>
          <w:lang w:eastAsia="zh-CN"/>
        </w:rPr>
        <w:t>s for the signaling details</w:t>
      </w:r>
      <w:r w:rsidR="00B93E3E">
        <w:rPr>
          <w:color w:val="000000" w:themeColor="text1"/>
          <w:lang w:eastAsia="zh-CN"/>
        </w:rPr>
        <w:t xml:space="preserve"> for </w:t>
      </w:r>
      <w:r w:rsidR="00794A36" w:rsidRPr="00794A36">
        <w:rPr>
          <w:color w:val="000000" w:themeColor="text1"/>
          <w:lang w:eastAsia="zh-CN"/>
        </w:rPr>
        <w:t>applicable functionality report</w:t>
      </w:r>
      <w:r>
        <w:rPr>
          <w:color w:val="000000" w:themeColor="text1"/>
          <w:lang w:eastAsia="zh-CN"/>
        </w:rPr>
        <w:t>, i</w:t>
      </w:r>
      <w:r w:rsidDel="009932BF">
        <w:rPr>
          <w:rFonts w:hint="eastAsia"/>
          <w:color w:val="000000" w:themeColor="text1"/>
          <w:lang w:eastAsia="zh-CN"/>
        </w:rPr>
        <w:t>n</w:t>
      </w:r>
      <w:r w:rsidDel="009932BF">
        <w:rPr>
          <w:color w:val="000000" w:themeColor="text1"/>
          <w:lang w:eastAsia="zh-CN"/>
        </w:rPr>
        <w:t xml:space="preserve"> TR 38.843 v</w:t>
      </w:r>
      <w:r w:rsidR="00471A5A">
        <w:rPr>
          <w:color w:val="000000" w:themeColor="text1"/>
          <w:lang w:eastAsia="zh-CN"/>
        </w:rPr>
        <w:t xml:space="preserve"> </w:t>
      </w:r>
      <w:r w:rsidDel="009932BF">
        <w:rPr>
          <w:color w:val="000000" w:themeColor="text1"/>
          <w:lang w:eastAsia="zh-CN"/>
        </w:rPr>
        <w:t xml:space="preserve">18.0.0, section 7.2.4 has defined some requirements regarding functionality management: </w:t>
      </w:r>
    </w:p>
    <w:p w14:paraId="70D06654" w14:textId="77777777" w:rsidR="00E67313" w:rsidRPr="00B958B0" w:rsidDel="009932BF" w:rsidRDefault="00E67313" w:rsidP="00E67313">
      <w:pPr>
        <w:pStyle w:val="B1"/>
        <w:rPr>
          <w:highlight w:val="yellow"/>
        </w:rPr>
      </w:pPr>
      <w:r w:rsidRPr="00B958B0" w:rsidDel="009932BF">
        <w:rPr>
          <w:rFonts w:eastAsia="Times New Roman"/>
          <w:highlight w:val="yellow"/>
        </w:rPr>
        <w:t>-</w:t>
      </w:r>
      <w:r w:rsidRPr="00B958B0" w:rsidDel="009932BF">
        <w:rPr>
          <w:rFonts w:eastAsia="Times New Roman"/>
          <w:highlight w:val="yellow"/>
        </w:rPr>
        <w:tab/>
      </w:r>
      <w:r w:rsidRPr="00B958B0" w:rsidDel="009932BF">
        <w:rPr>
          <w:highlight w:val="yellow"/>
        </w:rPr>
        <w:t>Management:</w:t>
      </w:r>
    </w:p>
    <w:p w14:paraId="05F28600" w14:textId="77777777" w:rsidR="00E67313" w:rsidRPr="00B958B0" w:rsidDel="009932BF" w:rsidRDefault="00E67313" w:rsidP="00E67313">
      <w:pPr>
        <w:pStyle w:val="B2"/>
        <w:rPr>
          <w:highlight w:val="yellow"/>
        </w:rPr>
      </w:pPr>
      <w:r w:rsidRPr="00B958B0" w:rsidDel="009932BF">
        <w:rPr>
          <w:rFonts w:ascii="Courier New" w:hAnsi="Courier New" w:cs="Courier New"/>
          <w:highlight w:val="yellow"/>
        </w:rPr>
        <w:t>o</w:t>
      </w:r>
      <w:r w:rsidRPr="00B958B0" w:rsidDel="009932BF">
        <w:rPr>
          <w:rFonts w:ascii="Courier New" w:hAnsi="Courier New" w:cs="Courier New"/>
          <w:highlight w:val="yellow"/>
        </w:rPr>
        <w:tab/>
      </w:r>
      <w:r w:rsidRPr="00B958B0" w:rsidDel="009932BF">
        <w:rPr>
          <w:highlight w:val="yellow"/>
        </w:rPr>
        <w:t>For UE-side model, the model/functionality control (e.g., selection, (de)activation, switching, fallback, etc.) may be performed by the UE when the monitoring resides within the UE.</w:t>
      </w:r>
    </w:p>
    <w:p w14:paraId="440B6D9D" w14:textId="77777777" w:rsidR="00E67313" w:rsidRPr="00B958B0" w:rsidDel="009932BF" w:rsidRDefault="00E67313" w:rsidP="00E67313">
      <w:pPr>
        <w:pStyle w:val="B2"/>
        <w:rPr>
          <w:highlight w:val="yellow"/>
        </w:rPr>
      </w:pPr>
      <w:r w:rsidRPr="00B958B0" w:rsidDel="009932BF">
        <w:rPr>
          <w:rFonts w:ascii="Courier New" w:hAnsi="Courier New" w:cs="Courier New"/>
          <w:highlight w:val="yellow"/>
        </w:rPr>
        <w:t>o</w:t>
      </w:r>
      <w:r w:rsidRPr="00B958B0" w:rsidDel="009932BF">
        <w:rPr>
          <w:rFonts w:ascii="Courier New" w:hAnsi="Courier New" w:cs="Courier New"/>
          <w:highlight w:val="yellow"/>
        </w:rPr>
        <w:tab/>
      </w:r>
      <w:r w:rsidRPr="00B958B0" w:rsidDel="009932BF">
        <w:rPr>
          <w:highlight w:val="yellow"/>
        </w:rPr>
        <w:t>For gNB-side model, the model/functionality control (e.g., selection, (de)activation, switching, fallback, etc.) is performed by the gNB.</w:t>
      </w:r>
    </w:p>
    <w:p w14:paraId="0579020C" w14:textId="77777777" w:rsidR="00E67313" w:rsidRPr="00133C49" w:rsidDel="009932BF" w:rsidRDefault="00E67313" w:rsidP="00E67313">
      <w:pPr>
        <w:pStyle w:val="B2"/>
      </w:pPr>
      <w:r w:rsidRPr="00B958B0" w:rsidDel="009932BF">
        <w:rPr>
          <w:rFonts w:ascii="Courier New" w:hAnsi="Courier New" w:cs="Courier New"/>
          <w:highlight w:val="yellow"/>
        </w:rPr>
        <w:t>o</w:t>
      </w:r>
      <w:r w:rsidRPr="00B958B0" w:rsidDel="009932BF">
        <w:rPr>
          <w:rFonts w:ascii="Courier New" w:hAnsi="Courier New" w:cs="Courier New"/>
          <w:highlight w:val="yellow"/>
        </w:rPr>
        <w:tab/>
      </w:r>
      <w:r w:rsidRPr="00B958B0" w:rsidDel="009932BF">
        <w:rPr>
          <w:highlight w:val="yellow"/>
        </w:rPr>
        <w:t>The model/functionality control (e.g., selection, (de)activation, switching, fallback, etc.) may be performed by the LMF when the monitoring resides within the LMF or UE.</w:t>
      </w:r>
    </w:p>
    <w:p w14:paraId="0E5029F4" w14:textId="77777777" w:rsidR="00E67313" w:rsidRDefault="00E67313" w:rsidP="00E67313">
      <w:pPr>
        <w:rPr>
          <w:color w:val="000000" w:themeColor="text1"/>
          <w:lang w:val="en-GB" w:eastAsia="zh-CN"/>
        </w:rPr>
      </w:pPr>
    </w:p>
    <w:p w14:paraId="346633D5" w14:textId="3A4056C4" w:rsidR="00E67313" w:rsidRDefault="00E67313" w:rsidP="00E67313">
      <w:pPr>
        <w:rPr>
          <w:color w:val="000000" w:themeColor="text1"/>
          <w:lang w:val="en-GB" w:eastAsia="zh-CN"/>
        </w:rPr>
      </w:pPr>
      <w:r>
        <w:rPr>
          <w:rFonts w:hint="eastAsia"/>
          <w:color w:val="000000" w:themeColor="text1"/>
          <w:lang w:val="en-GB" w:eastAsia="zh-CN"/>
        </w:rPr>
        <w:t>F</w:t>
      </w:r>
      <w:r>
        <w:rPr>
          <w:color w:val="000000" w:themeColor="text1"/>
          <w:lang w:val="en-GB" w:eastAsia="zh-CN"/>
        </w:rPr>
        <w:t xml:space="preserve">or UE-sided model, some actions may be performed by the UE, e.g. (de)activation, fallback. Currently, LPP message </w:t>
      </w:r>
      <w:r w:rsidRPr="00471A5A">
        <w:rPr>
          <w:i/>
          <w:color w:val="000000" w:themeColor="text1"/>
          <w:lang w:val="en-GB" w:eastAsia="zh-CN"/>
        </w:rPr>
        <w:t>RequestLocationInformation</w:t>
      </w:r>
      <w:r>
        <w:rPr>
          <w:color w:val="000000" w:themeColor="text1"/>
          <w:lang w:val="en-GB" w:eastAsia="zh-CN"/>
        </w:rPr>
        <w:t xml:space="preserve"> is from LMF to UE, which is to request location information at UE. This LPP message can be used to carry functionality management related indications, e.g. whether the UE is allowed </w:t>
      </w:r>
      <w:r w:rsidRPr="00BC1939">
        <w:rPr>
          <w:color w:val="000000" w:themeColor="text1"/>
          <w:lang w:val="en-GB" w:eastAsia="zh-CN"/>
        </w:rPr>
        <w:t>to do AI</w:t>
      </w:r>
      <w:r w:rsidR="00DC0A7D">
        <w:rPr>
          <w:color w:val="000000" w:themeColor="text1"/>
          <w:lang w:val="en-GB" w:eastAsia="zh-CN"/>
        </w:rPr>
        <w:t>/</w:t>
      </w:r>
      <w:r w:rsidRPr="00BC1939">
        <w:rPr>
          <w:color w:val="000000" w:themeColor="text1"/>
          <w:lang w:val="en-GB" w:eastAsia="zh-CN"/>
        </w:rPr>
        <w:t>ML based positioning</w:t>
      </w:r>
      <w:r>
        <w:rPr>
          <w:color w:val="000000" w:themeColor="text1"/>
          <w:lang w:val="en-GB" w:eastAsia="zh-CN"/>
        </w:rPr>
        <w:t>.</w:t>
      </w:r>
    </w:p>
    <w:p w14:paraId="4FDF4313" w14:textId="2C28DE8E" w:rsidR="00E67313" w:rsidRDefault="00E67313" w:rsidP="00E67313">
      <w:pPr>
        <w:rPr>
          <w:color w:val="000000" w:themeColor="text1"/>
          <w:lang w:val="en-GB" w:eastAsia="zh-CN"/>
        </w:rPr>
      </w:pPr>
      <w:r>
        <w:rPr>
          <w:rFonts w:hint="eastAsia"/>
          <w:color w:val="000000" w:themeColor="text1"/>
          <w:lang w:val="en-GB" w:eastAsia="zh-CN"/>
        </w:rPr>
        <w:t>T</w:t>
      </w:r>
      <w:r>
        <w:rPr>
          <w:color w:val="000000" w:themeColor="text1"/>
          <w:lang w:val="en-GB" w:eastAsia="zh-CN"/>
        </w:rPr>
        <w:t xml:space="preserve">he existing LPP message </w:t>
      </w:r>
      <w:r w:rsidRPr="00A910E1">
        <w:rPr>
          <w:i/>
          <w:color w:val="000000" w:themeColor="text1"/>
          <w:lang w:val="en-GB" w:eastAsia="zh-CN"/>
        </w:rPr>
        <w:t>RequestLocationInformation</w:t>
      </w:r>
      <w:r>
        <w:rPr>
          <w:color w:val="000000" w:themeColor="text1"/>
          <w:lang w:val="en-GB" w:eastAsia="zh-CN"/>
        </w:rPr>
        <w:t xml:space="preserve"> can be considered as the baseline for enabling functionality management. Details are pending for functionality definitions (including granularity), which can be further discussed.</w:t>
      </w:r>
    </w:p>
    <w:p w14:paraId="431D21CB" w14:textId="48848E80" w:rsidR="00E67313" w:rsidRDefault="00E67313" w:rsidP="00E67313">
      <w:pPr>
        <w:rPr>
          <w:b/>
          <w:color w:val="000000" w:themeColor="text1"/>
          <w:lang w:val="en-GB" w:eastAsia="zh-CN"/>
        </w:rPr>
      </w:pPr>
      <w:r w:rsidRPr="00B958B0">
        <w:rPr>
          <w:b/>
          <w:color w:val="000000" w:themeColor="text1"/>
          <w:lang w:val="en-GB" w:eastAsia="zh-CN"/>
        </w:rPr>
        <w:t xml:space="preserve">Proposal </w:t>
      </w:r>
      <w:r w:rsidR="009D3D25">
        <w:rPr>
          <w:b/>
          <w:color w:val="000000" w:themeColor="text1"/>
          <w:lang w:val="en-GB" w:eastAsia="zh-CN"/>
        </w:rPr>
        <w:t>3</w:t>
      </w:r>
      <w:r w:rsidRPr="00B958B0">
        <w:rPr>
          <w:b/>
          <w:color w:val="000000" w:themeColor="text1"/>
          <w:lang w:val="en-GB" w:eastAsia="zh-CN"/>
        </w:rPr>
        <w:t xml:space="preserve">: </w:t>
      </w:r>
      <w:r w:rsidRPr="009A6DD5">
        <w:rPr>
          <w:b/>
          <w:color w:val="000000" w:themeColor="text1"/>
          <w:lang w:eastAsia="zh-CN"/>
        </w:rPr>
        <w:t xml:space="preserve">For </w:t>
      </w:r>
      <w:r>
        <w:rPr>
          <w:b/>
          <w:color w:val="000000" w:themeColor="text1"/>
          <w:lang w:eastAsia="zh-CN"/>
        </w:rPr>
        <w:t>positioning Case 1, f</w:t>
      </w:r>
      <w:r w:rsidRPr="00B958B0">
        <w:rPr>
          <w:b/>
          <w:color w:val="000000" w:themeColor="text1"/>
          <w:lang w:val="en-GB" w:eastAsia="zh-CN"/>
        </w:rPr>
        <w:t xml:space="preserve">or supporting functionality management, </w:t>
      </w:r>
      <w:r w:rsidRPr="004C6C7A">
        <w:rPr>
          <w:b/>
          <w:color w:val="000000" w:themeColor="text1"/>
          <w:lang w:val="en-GB" w:eastAsia="zh-CN"/>
        </w:rPr>
        <w:t>existing</w:t>
      </w:r>
      <w:r w:rsidRPr="00B958B0">
        <w:rPr>
          <w:b/>
          <w:color w:val="000000" w:themeColor="text1"/>
          <w:lang w:val="en-GB" w:eastAsia="zh-CN"/>
        </w:rPr>
        <w:t xml:space="preserve"> LPP messages </w:t>
      </w:r>
      <w:r w:rsidRPr="00805C48">
        <w:rPr>
          <w:b/>
          <w:i/>
          <w:color w:val="000000" w:themeColor="text1"/>
          <w:lang w:val="en-GB" w:eastAsia="zh-CN"/>
        </w:rPr>
        <w:t>RequestLocationInformation</w:t>
      </w:r>
      <w:r w:rsidRPr="00B958B0">
        <w:rPr>
          <w:b/>
          <w:color w:val="000000" w:themeColor="text1"/>
          <w:lang w:val="en-GB" w:eastAsia="zh-CN"/>
        </w:rPr>
        <w:t xml:space="preserve"> can be considered.</w:t>
      </w:r>
    </w:p>
    <w:p w14:paraId="40751314" w14:textId="77777777" w:rsidR="004F2CBD" w:rsidRPr="00B958B0" w:rsidRDefault="004F2CBD" w:rsidP="00E67313">
      <w:pPr>
        <w:rPr>
          <w:b/>
          <w:color w:val="000000" w:themeColor="text1"/>
          <w:lang w:val="en-GB" w:eastAsia="zh-CN"/>
        </w:rPr>
      </w:pPr>
    </w:p>
    <w:p w14:paraId="6B599D64" w14:textId="77777777" w:rsidR="00294FB0" w:rsidRDefault="009A6DD5" w:rsidP="009A6DD5">
      <w:pPr>
        <w:pStyle w:val="2"/>
        <w:rPr>
          <w:lang w:eastAsia="zh-CN"/>
        </w:rPr>
      </w:pPr>
      <w:r>
        <w:rPr>
          <w:rFonts w:hint="eastAsia"/>
          <w:lang w:eastAsia="zh-CN"/>
        </w:rPr>
        <w:t>N</w:t>
      </w:r>
      <w:r>
        <w:rPr>
          <w:lang w:eastAsia="zh-CN"/>
        </w:rPr>
        <w:t>W-sided model for positioning</w:t>
      </w:r>
    </w:p>
    <w:p w14:paraId="67F7EF93" w14:textId="00AC3C93" w:rsidR="009045E2" w:rsidRDefault="009045E2" w:rsidP="009045E2">
      <w:pPr>
        <w:rPr>
          <w:color w:val="000000" w:themeColor="text1"/>
          <w:lang w:eastAsia="zh-CN"/>
        </w:rPr>
      </w:pPr>
      <w:r>
        <w:rPr>
          <w:color w:val="000000" w:themeColor="text1"/>
          <w:lang w:eastAsia="zh-CN"/>
        </w:rPr>
        <w:t xml:space="preserve">In the objective, there are </w:t>
      </w:r>
      <w:r w:rsidR="00204CFA">
        <w:rPr>
          <w:color w:val="000000" w:themeColor="text1"/>
          <w:lang w:eastAsia="zh-CN"/>
        </w:rPr>
        <w:t>three</w:t>
      </w:r>
      <w:r>
        <w:rPr>
          <w:color w:val="000000" w:themeColor="text1"/>
          <w:lang w:eastAsia="zh-CN"/>
        </w:rPr>
        <w:t xml:space="preserve"> type</w:t>
      </w:r>
      <w:r w:rsidR="00204CFA">
        <w:rPr>
          <w:color w:val="000000" w:themeColor="text1"/>
          <w:lang w:eastAsia="zh-CN"/>
        </w:rPr>
        <w:t>s</w:t>
      </w:r>
      <w:r>
        <w:rPr>
          <w:color w:val="000000" w:themeColor="text1"/>
          <w:lang w:eastAsia="zh-CN"/>
        </w:rPr>
        <w:t xml:space="preserve"> of </w:t>
      </w:r>
      <w:r w:rsidR="00204CFA">
        <w:rPr>
          <w:color w:val="000000" w:themeColor="text1"/>
          <w:lang w:eastAsia="zh-CN"/>
        </w:rPr>
        <w:t>NW</w:t>
      </w:r>
      <w:r>
        <w:rPr>
          <w:color w:val="000000" w:themeColor="text1"/>
          <w:lang w:eastAsia="zh-CN"/>
        </w:rPr>
        <w:t xml:space="preserve">-sided model for positioning accuracy enhancements, as highlighted with </w:t>
      </w:r>
      <w:r w:rsidR="007972B9">
        <w:rPr>
          <w:color w:val="000000" w:themeColor="text1"/>
          <w:lang w:eastAsia="zh-CN"/>
        </w:rPr>
        <w:t xml:space="preserve">a </w:t>
      </w:r>
      <w:r>
        <w:rPr>
          <w:color w:val="000000" w:themeColor="text1"/>
          <w:lang w:eastAsia="zh-CN"/>
        </w:rPr>
        <w:t>yellow marker [</w:t>
      </w:r>
      <w:r w:rsidR="008B4A9E">
        <w:rPr>
          <w:color w:val="000000" w:themeColor="text1"/>
          <w:lang w:eastAsia="zh-CN"/>
        </w:rPr>
        <w:t>2</w:t>
      </w:r>
      <w:r>
        <w:rPr>
          <w:color w:val="000000" w:themeColor="text1"/>
          <w:lang w:eastAsia="zh-CN"/>
        </w:rPr>
        <w:t>].</w:t>
      </w:r>
      <w:r w:rsidR="00204CFA">
        <w:rPr>
          <w:color w:val="000000" w:themeColor="text1"/>
          <w:lang w:eastAsia="zh-CN"/>
        </w:rPr>
        <w:t xml:space="preserve"> In this sub-section, we shall </w:t>
      </w:r>
      <w:r w:rsidR="007972B9">
        <w:rPr>
          <w:color w:val="000000" w:themeColor="text1"/>
          <w:lang w:eastAsia="zh-CN"/>
        </w:rPr>
        <w:t>analyze</w:t>
      </w:r>
      <w:r w:rsidR="00204CFA">
        <w:rPr>
          <w:color w:val="000000" w:themeColor="text1"/>
          <w:lang w:eastAsia="zh-CN"/>
        </w:rPr>
        <w:t xml:space="preserve"> the 1</w:t>
      </w:r>
      <w:r w:rsidR="00204CFA" w:rsidRPr="00204CFA">
        <w:rPr>
          <w:color w:val="000000" w:themeColor="text1"/>
          <w:vertAlign w:val="superscript"/>
          <w:lang w:eastAsia="zh-CN"/>
        </w:rPr>
        <w:t>st</w:t>
      </w:r>
      <w:r w:rsidR="00204CFA">
        <w:rPr>
          <w:color w:val="000000" w:themeColor="text1"/>
          <w:lang w:eastAsia="zh-CN"/>
        </w:rPr>
        <w:t xml:space="preserve"> priority cases, i.e. case 3a and case 3b.</w:t>
      </w:r>
    </w:p>
    <w:tbl>
      <w:tblPr>
        <w:tblStyle w:val="af4"/>
        <w:tblW w:w="0" w:type="auto"/>
        <w:tblLook w:val="04A0" w:firstRow="1" w:lastRow="0" w:firstColumn="1" w:lastColumn="0" w:noHBand="0" w:noVBand="1"/>
      </w:tblPr>
      <w:tblGrid>
        <w:gridCol w:w="9307"/>
      </w:tblGrid>
      <w:tr w:rsidR="009045E2" w14:paraId="14C21B1D" w14:textId="77777777" w:rsidTr="0047766A">
        <w:tc>
          <w:tcPr>
            <w:tcW w:w="9307" w:type="dxa"/>
          </w:tcPr>
          <w:p w14:paraId="2DAECA1F" w14:textId="77777777" w:rsidR="009045E2" w:rsidRDefault="009045E2" w:rsidP="0047766A">
            <w:pPr>
              <w:numPr>
                <w:ilvl w:val="0"/>
                <w:numId w:val="3"/>
              </w:numPr>
              <w:overflowPunct w:val="0"/>
              <w:snapToGrid/>
              <w:spacing w:after="0"/>
              <w:jc w:val="left"/>
              <w:textAlignment w:val="baseline"/>
              <w:rPr>
                <w:bCs/>
                <w:color w:val="000000" w:themeColor="text1"/>
              </w:rPr>
            </w:pPr>
            <w:r>
              <w:rPr>
                <w:bCs/>
                <w:color w:val="000000" w:themeColor="text1"/>
              </w:rPr>
              <w:t>Positioning accuracy enhancements, encompassing [RAN1/RAN2/RAN3]:</w:t>
            </w:r>
          </w:p>
          <w:p w14:paraId="258CDA6F"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Direct AI/ML positioning:</w:t>
            </w:r>
          </w:p>
          <w:p w14:paraId="27A49FA1" w14:textId="77777777" w:rsidR="009045E2" w:rsidRPr="00204CFA" w:rsidRDefault="009045E2" w:rsidP="0047766A">
            <w:pPr>
              <w:numPr>
                <w:ilvl w:val="2"/>
                <w:numId w:val="3"/>
              </w:numPr>
              <w:overflowPunct w:val="0"/>
              <w:snapToGrid/>
              <w:spacing w:after="0"/>
              <w:jc w:val="left"/>
              <w:textAlignment w:val="baseline"/>
              <w:rPr>
                <w:bCs/>
                <w:color w:val="000000" w:themeColor="text1"/>
              </w:rPr>
            </w:pPr>
            <w:r w:rsidRPr="00204CFA">
              <w:rPr>
                <w:bCs/>
                <w:color w:val="000000" w:themeColor="text1"/>
              </w:rPr>
              <w:t>(1</w:t>
            </w:r>
            <w:r w:rsidRPr="00204CFA">
              <w:rPr>
                <w:bCs/>
                <w:color w:val="000000" w:themeColor="text1"/>
                <w:vertAlign w:val="superscript"/>
              </w:rPr>
              <w:t>st</w:t>
            </w:r>
            <w:r w:rsidRPr="00204CFA">
              <w:rPr>
                <w:bCs/>
                <w:color w:val="000000" w:themeColor="text1"/>
              </w:rPr>
              <w:t xml:space="preserve"> priority) Case 1: </w:t>
            </w:r>
            <w:r w:rsidRPr="00204CFA">
              <w:rPr>
                <w:color w:val="000000" w:themeColor="text1"/>
              </w:rPr>
              <w:t>UE-based positioning with UE-side model, direct AI/ML positioning</w:t>
            </w:r>
          </w:p>
          <w:p w14:paraId="718CAC04" w14:textId="77777777" w:rsidR="009045E2" w:rsidRPr="00B958B0" w:rsidRDefault="009045E2" w:rsidP="0047766A">
            <w:pPr>
              <w:numPr>
                <w:ilvl w:val="2"/>
                <w:numId w:val="3"/>
              </w:numPr>
              <w:overflowPunct w:val="0"/>
              <w:snapToGrid/>
              <w:spacing w:after="0"/>
              <w:jc w:val="left"/>
              <w:textAlignment w:val="baseline"/>
              <w:rPr>
                <w:bCs/>
                <w:color w:val="000000" w:themeColor="text1"/>
              </w:rPr>
            </w:pPr>
            <w:r w:rsidRPr="00B958B0">
              <w:rPr>
                <w:bCs/>
                <w:color w:val="000000" w:themeColor="text1"/>
              </w:rPr>
              <w:t>(2</w:t>
            </w:r>
            <w:r w:rsidRPr="00B958B0">
              <w:rPr>
                <w:bCs/>
                <w:color w:val="000000" w:themeColor="text1"/>
                <w:vertAlign w:val="superscript"/>
              </w:rPr>
              <w:t>nd</w:t>
            </w:r>
            <w:r w:rsidRPr="00B958B0">
              <w:rPr>
                <w:bCs/>
                <w:color w:val="000000" w:themeColor="text1"/>
              </w:rPr>
              <w:t xml:space="preserve"> priority) Case 2b: </w:t>
            </w:r>
            <w:r w:rsidRPr="00B958B0">
              <w:rPr>
                <w:color w:val="000000" w:themeColor="text1"/>
              </w:rPr>
              <w:t>UE-assisted/LMF-based positioning with LMF-side model, direct AI/ML positioning</w:t>
            </w:r>
          </w:p>
          <w:p w14:paraId="3CB00F10" w14:textId="77777777" w:rsidR="009045E2" w:rsidRPr="00204CFA" w:rsidRDefault="009045E2" w:rsidP="0047766A">
            <w:pPr>
              <w:numPr>
                <w:ilvl w:val="2"/>
                <w:numId w:val="3"/>
              </w:numPr>
              <w:overflowPunct w:val="0"/>
              <w:snapToGrid/>
              <w:spacing w:after="0"/>
              <w:jc w:val="left"/>
              <w:textAlignment w:val="baseline"/>
              <w:rPr>
                <w:bCs/>
                <w:color w:val="000000" w:themeColor="text1"/>
                <w:highlight w:val="yellow"/>
              </w:rPr>
            </w:pPr>
            <w:r w:rsidRPr="00204CFA">
              <w:rPr>
                <w:bCs/>
                <w:color w:val="000000" w:themeColor="text1"/>
                <w:highlight w:val="yellow"/>
              </w:rPr>
              <w:t>(1</w:t>
            </w:r>
            <w:r w:rsidRPr="00204CFA">
              <w:rPr>
                <w:bCs/>
                <w:color w:val="000000" w:themeColor="text1"/>
                <w:highlight w:val="yellow"/>
                <w:vertAlign w:val="superscript"/>
              </w:rPr>
              <w:t>st</w:t>
            </w:r>
            <w:r w:rsidRPr="00204CFA">
              <w:rPr>
                <w:bCs/>
                <w:color w:val="000000" w:themeColor="text1"/>
                <w:highlight w:val="yellow"/>
              </w:rPr>
              <w:t xml:space="preserve"> priority) Case 3b:</w:t>
            </w:r>
            <w:r w:rsidRPr="00204CFA">
              <w:rPr>
                <w:color w:val="000000" w:themeColor="text1"/>
                <w:highlight w:val="yellow"/>
              </w:rPr>
              <w:t xml:space="preserve"> NG-RAN node assisted positioning with LMF-side model, direct AI/ML positioning</w:t>
            </w:r>
          </w:p>
          <w:p w14:paraId="493EAB29"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 xml:space="preserve">AI/ML assisted positioning </w:t>
            </w:r>
            <w:r>
              <w:rPr>
                <w:bCs/>
                <w:color w:val="000000" w:themeColor="text1"/>
              </w:rPr>
              <w:tab/>
            </w:r>
            <w:r>
              <w:rPr>
                <w:bCs/>
                <w:color w:val="000000" w:themeColor="text1"/>
              </w:rPr>
              <w:tab/>
              <w:t xml:space="preserve"> </w:t>
            </w:r>
          </w:p>
          <w:p w14:paraId="04390F47" w14:textId="77777777" w:rsidR="009045E2" w:rsidRPr="00204CFA" w:rsidRDefault="009045E2" w:rsidP="0047766A">
            <w:pPr>
              <w:numPr>
                <w:ilvl w:val="2"/>
                <w:numId w:val="3"/>
              </w:numPr>
              <w:overflowPunct w:val="0"/>
              <w:snapToGrid/>
              <w:spacing w:after="0"/>
              <w:jc w:val="left"/>
              <w:textAlignment w:val="baseline"/>
              <w:rPr>
                <w:bCs/>
                <w:color w:val="000000" w:themeColor="text1"/>
              </w:rPr>
            </w:pPr>
            <w:r w:rsidRPr="00204CFA">
              <w:rPr>
                <w:bCs/>
                <w:color w:val="000000" w:themeColor="text1"/>
              </w:rPr>
              <w:t>(2</w:t>
            </w:r>
            <w:r w:rsidRPr="00204CFA">
              <w:rPr>
                <w:bCs/>
                <w:color w:val="000000" w:themeColor="text1"/>
                <w:vertAlign w:val="superscript"/>
              </w:rPr>
              <w:t>nd</w:t>
            </w:r>
            <w:r w:rsidRPr="00204CFA">
              <w:rPr>
                <w:bCs/>
                <w:color w:val="000000" w:themeColor="text1"/>
              </w:rPr>
              <w:t xml:space="preserve"> priority) Case 2a: </w:t>
            </w:r>
            <w:r w:rsidRPr="00204CFA">
              <w:rPr>
                <w:color w:val="000000" w:themeColor="text1"/>
              </w:rPr>
              <w:t>UE-assisted/LMF-based positioning with UE-side model, AI/ML assisted positioning</w:t>
            </w:r>
            <w:r w:rsidRPr="00204CFA">
              <w:rPr>
                <w:bCs/>
                <w:color w:val="000000" w:themeColor="text1"/>
              </w:rPr>
              <w:tab/>
            </w:r>
          </w:p>
          <w:p w14:paraId="1C0BBFEE" w14:textId="77777777" w:rsidR="009045E2" w:rsidRPr="00204CFA" w:rsidRDefault="009045E2" w:rsidP="0047766A">
            <w:pPr>
              <w:numPr>
                <w:ilvl w:val="2"/>
                <w:numId w:val="3"/>
              </w:numPr>
              <w:overflowPunct w:val="0"/>
              <w:snapToGrid/>
              <w:spacing w:after="0"/>
              <w:jc w:val="left"/>
              <w:textAlignment w:val="baseline"/>
              <w:rPr>
                <w:bCs/>
                <w:color w:val="000000" w:themeColor="text1"/>
                <w:highlight w:val="yellow"/>
              </w:rPr>
            </w:pPr>
            <w:r w:rsidRPr="00204CFA">
              <w:rPr>
                <w:bCs/>
                <w:color w:val="000000" w:themeColor="text1"/>
                <w:highlight w:val="yellow"/>
              </w:rPr>
              <w:lastRenderedPageBreak/>
              <w:t>(1</w:t>
            </w:r>
            <w:r w:rsidRPr="00204CFA">
              <w:rPr>
                <w:bCs/>
                <w:color w:val="000000" w:themeColor="text1"/>
                <w:highlight w:val="yellow"/>
                <w:vertAlign w:val="superscript"/>
              </w:rPr>
              <w:t>st</w:t>
            </w:r>
            <w:r w:rsidRPr="00204CFA">
              <w:rPr>
                <w:bCs/>
                <w:color w:val="000000" w:themeColor="text1"/>
                <w:highlight w:val="yellow"/>
              </w:rPr>
              <w:t xml:space="preserve"> priority) Case 3a: </w:t>
            </w:r>
            <w:r w:rsidRPr="00204CFA">
              <w:rPr>
                <w:color w:val="000000" w:themeColor="text1"/>
                <w:highlight w:val="yellow"/>
              </w:rPr>
              <w:t>NG-RAN node assisted positioning with gNB-side model, AI/ML assisted positioning</w:t>
            </w:r>
          </w:p>
          <w:p w14:paraId="09CEDC97"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5FF13923"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4429DAF7"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7596D1CB" w14:textId="77777777" w:rsidR="009A6DD5" w:rsidRDefault="009A6DD5" w:rsidP="009A6DD5">
      <w:pPr>
        <w:rPr>
          <w:lang w:eastAsia="zh-CN"/>
        </w:rPr>
      </w:pPr>
    </w:p>
    <w:p w14:paraId="35FB43AB" w14:textId="77777777" w:rsidR="001741BB" w:rsidRDefault="001741BB" w:rsidP="009A6DD5">
      <w:pPr>
        <w:rPr>
          <w:lang w:eastAsia="zh-CN"/>
        </w:rPr>
      </w:pPr>
      <w:r>
        <w:rPr>
          <w:rFonts w:hint="eastAsia"/>
          <w:lang w:eastAsia="zh-CN"/>
        </w:rPr>
        <w:t>I</w:t>
      </w:r>
      <w:r>
        <w:rPr>
          <w:lang w:eastAsia="zh-CN"/>
        </w:rPr>
        <w:t>n the last RAN2 125b meeting, the following agreements are achieved for LCM for NW-sided model of positioning.</w:t>
      </w:r>
    </w:p>
    <w:tbl>
      <w:tblPr>
        <w:tblStyle w:val="af4"/>
        <w:tblW w:w="0" w:type="auto"/>
        <w:tblLook w:val="04A0" w:firstRow="1" w:lastRow="0" w:firstColumn="1" w:lastColumn="0" w:noHBand="0" w:noVBand="1"/>
      </w:tblPr>
      <w:tblGrid>
        <w:gridCol w:w="9307"/>
      </w:tblGrid>
      <w:tr w:rsidR="001741BB" w14:paraId="11A67B97" w14:textId="77777777" w:rsidTr="001741BB">
        <w:tc>
          <w:tcPr>
            <w:tcW w:w="9307" w:type="dxa"/>
          </w:tcPr>
          <w:p w14:paraId="035FD8C2" w14:textId="77777777" w:rsidR="001741BB" w:rsidRPr="001741BB" w:rsidRDefault="001741BB" w:rsidP="001741BB">
            <w:pPr>
              <w:rPr>
                <w:b/>
                <w:bCs/>
                <w:lang w:eastAsia="zh-CN"/>
              </w:rPr>
            </w:pPr>
            <w:r w:rsidRPr="001741BB">
              <w:rPr>
                <w:b/>
                <w:bCs/>
                <w:lang w:eastAsia="zh-CN"/>
              </w:rPr>
              <w:t>Agreements:</w:t>
            </w:r>
          </w:p>
          <w:p w14:paraId="0F0B3198" w14:textId="77777777" w:rsidR="001741BB" w:rsidRPr="001741BB" w:rsidRDefault="001741BB" w:rsidP="001741BB">
            <w:pPr>
              <w:numPr>
                <w:ilvl w:val="0"/>
                <w:numId w:val="13"/>
              </w:numPr>
              <w:rPr>
                <w:lang w:eastAsia="zh-CN"/>
              </w:rPr>
            </w:pPr>
            <w:r w:rsidRPr="001741BB">
              <w:rPr>
                <w:lang w:eastAsia="zh-CN"/>
              </w:rPr>
              <w:t>RAN2 to consider an RRC configuration to configure radio measurements and the related reporting to enable data collection for NW-side training</w:t>
            </w:r>
          </w:p>
          <w:p w14:paraId="3B7A40A7" w14:textId="77777777" w:rsidR="001741BB" w:rsidRPr="001741BB" w:rsidRDefault="001741BB" w:rsidP="001741BB">
            <w:pPr>
              <w:numPr>
                <w:ilvl w:val="0"/>
                <w:numId w:val="13"/>
              </w:numPr>
              <w:rPr>
                <w:lang w:eastAsia="zh-CN"/>
              </w:rPr>
            </w:pPr>
            <w:r w:rsidRPr="001741BB">
              <w:rPr>
                <w:lang w:eastAsia="zh-CN"/>
              </w:rPr>
              <w:t>For AI/ML based beam management, RAN2 assumes the L1 measurement framework shall be used for configuring the input data of the NW side AI/ML model inference.  FFS if further enhancements are needed</w:t>
            </w:r>
          </w:p>
          <w:p w14:paraId="5C0F157E" w14:textId="77777777" w:rsidR="001741BB" w:rsidRPr="001741BB" w:rsidRDefault="001741BB" w:rsidP="001741BB">
            <w:pPr>
              <w:numPr>
                <w:ilvl w:val="0"/>
                <w:numId w:val="13"/>
              </w:numPr>
              <w:rPr>
                <w:lang w:eastAsia="zh-CN"/>
              </w:rPr>
            </w:pPr>
            <w:r w:rsidRPr="001741BB">
              <w:rPr>
                <w:lang w:eastAsia="zh-CN"/>
              </w:rPr>
              <w:t xml:space="preserve">There is no specification impact associated to gNB-side model inference, depending on further RAN1 input.    </w:t>
            </w:r>
          </w:p>
          <w:p w14:paraId="49B85FE9" w14:textId="77777777" w:rsidR="001741BB" w:rsidRPr="001741BB" w:rsidRDefault="001741BB" w:rsidP="001741BB">
            <w:pPr>
              <w:numPr>
                <w:ilvl w:val="0"/>
                <w:numId w:val="13"/>
              </w:numPr>
              <w:rPr>
                <w:lang w:eastAsia="zh-CN"/>
              </w:rPr>
            </w:pPr>
            <w:r w:rsidRPr="001741BB">
              <w:rPr>
                <w:lang w:eastAsia="zh-CN"/>
              </w:rPr>
              <w:t xml:space="preserve">FFS whether </w:t>
            </w:r>
            <w:r>
              <w:rPr>
                <w:lang w:eastAsia="zh-CN"/>
              </w:rPr>
              <w:t>t</w:t>
            </w:r>
            <w:r w:rsidRPr="001741BB">
              <w:rPr>
                <w:lang w:eastAsia="zh-CN"/>
              </w:rPr>
              <w:t>here is specification impact associated to gNB-side model monitoring.</w:t>
            </w:r>
          </w:p>
          <w:p w14:paraId="41443F04" w14:textId="77777777" w:rsidR="001741BB" w:rsidRPr="001741BB" w:rsidRDefault="001741BB" w:rsidP="001741BB">
            <w:pPr>
              <w:numPr>
                <w:ilvl w:val="0"/>
                <w:numId w:val="13"/>
              </w:numPr>
              <w:rPr>
                <w:lang w:eastAsia="zh-CN"/>
              </w:rPr>
            </w:pPr>
            <w:r w:rsidRPr="001741BB">
              <w:rPr>
                <w:lang w:eastAsia="zh-CN"/>
              </w:rPr>
              <w:t>For POS, RAN2 assumes gNB or LMF could perform performance monitoring for case 3a and LMF is responsible for the performance monitoring for case 3b and wait for any further inputs from other WGs</w:t>
            </w:r>
          </w:p>
          <w:p w14:paraId="72326054" w14:textId="77777777" w:rsidR="001741BB" w:rsidRPr="001741BB" w:rsidRDefault="001741BB" w:rsidP="009A6DD5">
            <w:pPr>
              <w:numPr>
                <w:ilvl w:val="0"/>
                <w:numId w:val="13"/>
              </w:numPr>
              <w:rPr>
                <w:lang w:eastAsia="zh-CN"/>
              </w:rPr>
            </w:pPr>
            <w:r w:rsidRPr="001741BB">
              <w:rPr>
                <w:lang w:eastAsia="zh-CN"/>
              </w:rPr>
              <w:t>For POS, RAN2 assumes that NRPPa is used for the signalling between gNB and LMF for case 3a and 3b and the detailed signalling design is up to RAN3.</w:t>
            </w:r>
          </w:p>
        </w:tc>
      </w:tr>
    </w:tbl>
    <w:p w14:paraId="3AE01A1C" w14:textId="77777777" w:rsidR="00A04A43" w:rsidRDefault="00A04A43" w:rsidP="009A6DD5">
      <w:pPr>
        <w:rPr>
          <w:lang w:eastAsia="zh-CN"/>
        </w:rPr>
      </w:pPr>
    </w:p>
    <w:p w14:paraId="6B18A4AC" w14:textId="08F128F7" w:rsidR="00985F6F" w:rsidRDefault="00985F6F" w:rsidP="009A6DD5">
      <w:pPr>
        <w:rPr>
          <w:lang w:eastAsia="zh-CN"/>
        </w:rPr>
      </w:pPr>
      <w:r>
        <w:rPr>
          <w:rFonts w:hint="eastAsia"/>
          <w:lang w:eastAsia="zh-CN"/>
        </w:rPr>
        <w:t>F</w:t>
      </w:r>
      <w:r>
        <w:rPr>
          <w:lang w:eastAsia="zh-CN"/>
        </w:rPr>
        <w:t>or Case 3</w:t>
      </w:r>
      <w:r w:rsidR="00DE636A">
        <w:rPr>
          <w:lang w:eastAsia="zh-CN"/>
        </w:rPr>
        <w:t>a</w:t>
      </w:r>
      <w:r>
        <w:rPr>
          <w:lang w:eastAsia="zh-CN"/>
        </w:rPr>
        <w:t xml:space="preserve">, </w:t>
      </w:r>
      <w:r w:rsidR="00C1234A">
        <w:rPr>
          <w:lang w:eastAsia="zh-CN"/>
        </w:rPr>
        <w:t>gNB firstly performs NW-based positioning, and then provide assistance information to LMF for AI/ML based positioning.</w:t>
      </w:r>
      <w:r w:rsidR="002A3001">
        <w:rPr>
          <w:lang w:eastAsia="zh-CN"/>
        </w:rPr>
        <w:t xml:space="preserve"> For functionality identification and functionality management, we think they can be left to implementation, </w:t>
      </w:r>
      <w:r w:rsidR="002129E1">
        <w:rPr>
          <w:lang w:eastAsia="zh-CN"/>
        </w:rPr>
        <w:t>so there should be no specification impacts</w:t>
      </w:r>
      <w:r w:rsidR="002A3001">
        <w:rPr>
          <w:lang w:eastAsia="zh-CN"/>
        </w:rPr>
        <w:t>.</w:t>
      </w:r>
      <w:r w:rsidR="00123E63">
        <w:rPr>
          <w:lang w:eastAsia="zh-CN"/>
        </w:rPr>
        <w:t xml:space="preserve"> For Case 3b, we have the similar an</w:t>
      </w:r>
      <w:r w:rsidR="007758E1">
        <w:rPr>
          <w:lang w:eastAsia="zh-CN"/>
        </w:rPr>
        <w:t>alysis</w:t>
      </w:r>
      <w:r w:rsidR="00123E63">
        <w:rPr>
          <w:lang w:eastAsia="zh-CN"/>
        </w:rPr>
        <w:t xml:space="preserve"> as for Case 3a.</w:t>
      </w:r>
    </w:p>
    <w:p w14:paraId="0B35AA61" w14:textId="7AB5D591" w:rsidR="00810B9D" w:rsidRDefault="00A04A43" w:rsidP="009A6DD5">
      <w:pPr>
        <w:rPr>
          <w:lang w:eastAsia="zh-CN"/>
        </w:rPr>
      </w:pPr>
      <w:r>
        <w:rPr>
          <w:lang w:eastAsia="zh-CN"/>
        </w:rPr>
        <w:t xml:space="preserve">For the monitoring and inference, we quote the </w:t>
      </w:r>
      <w:r w:rsidR="002F5CF4">
        <w:rPr>
          <w:lang w:eastAsia="zh-CN"/>
        </w:rPr>
        <w:t>related</w:t>
      </w:r>
      <w:r w:rsidR="00917619">
        <w:rPr>
          <w:lang w:eastAsia="zh-CN"/>
        </w:rPr>
        <w:t xml:space="preserve"> conclusions</w:t>
      </w:r>
      <w:r w:rsidR="00810B9D">
        <w:rPr>
          <w:lang w:eastAsia="zh-CN"/>
        </w:rPr>
        <w:t xml:space="preserve"> from TR 38.843</w:t>
      </w:r>
      <w:r w:rsidR="00770473">
        <w:rPr>
          <w:lang w:eastAsia="zh-CN"/>
        </w:rPr>
        <w:t xml:space="preserve"> [3]</w:t>
      </w:r>
      <w:r w:rsidR="00810B9D">
        <w:rPr>
          <w:lang w:eastAsia="zh-CN"/>
        </w:rPr>
        <w:t xml:space="preserve"> as follows.</w:t>
      </w:r>
    </w:p>
    <w:tbl>
      <w:tblPr>
        <w:tblStyle w:val="af4"/>
        <w:tblW w:w="0" w:type="auto"/>
        <w:tblLook w:val="04A0" w:firstRow="1" w:lastRow="0" w:firstColumn="1" w:lastColumn="0" w:noHBand="0" w:noVBand="1"/>
      </w:tblPr>
      <w:tblGrid>
        <w:gridCol w:w="9307"/>
      </w:tblGrid>
      <w:tr w:rsidR="00810B9D" w14:paraId="07ED4DBE" w14:textId="77777777" w:rsidTr="00810B9D">
        <w:tc>
          <w:tcPr>
            <w:tcW w:w="9307" w:type="dxa"/>
          </w:tcPr>
          <w:p w14:paraId="24D5F1E7" w14:textId="77777777" w:rsidR="00810B9D" w:rsidRDefault="002F5CF4" w:rsidP="009A6DD5">
            <w:pPr>
              <w:rPr>
                <w:rFonts w:eastAsia="MS Mincho"/>
                <w:i/>
                <w:iCs/>
                <w:sz w:val="20"/>
                <w:szCs w:val="20"/>
                <w:lang w:val="en-GB"/>
              </w:rPr>
            </w:pPr>
            <w:r w:rsidRPr="002F5CF4">
              <w:rPr>
                <w:rFonts w:eastAsia="MS Mincho"/>
                <w:i/>
                <w:iCs/>
                <w:sz w:val="20"/>
                <w:szCs w:val="20"/>
                <w:lang w:val="en-GB"/>
              </w:rPr>
              <w:t>Model monitoring:</w:t>
            </w:r>
          </w:p>
          <w:p w14:paraId="3EADFA44" w14:textId="77777777" w:rsidR="002F5CF4" w:rsidRPr="002F5CF4" w:rsidRDefault="002F5CF4" w:rsidP="002F5CF4">
            <w:pPr>
              <w:autoSpaceDE/>
              <w:autoSpaceDN/>
              <w:adjustRightInd/>
              <w:snapToGrid/>
              <w:spacing w:after="180"/>
              <w:ind w:left="568"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Entity to derive monitoring metric</w:t>
            </w:r>
          </w:p>
          <w:p w14:paraId="3366EA41" w14:textId="77777777" w:rsidR="002F5CF4" w:rsidRPr="002F5CF4" w:rsidRDefault="002F5CF4" w:rsidP="002F5CF4">
            <w:pPr>
              <w:autoSpaceDE/>
              <w:autoSpaceDN/>
              <w:adjustRightInd/>
              <w:snapToGrid/>
              <w:spacing w:after="180"/>
              <w:ind w:left="851"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UE at least for Case 1 and 2a (</w:t>
            </w:r>
            <w:r w:rsidRPr="002F5CF4">
              <w:rPr>
                <w:rFonts w:eastAsia="MS Mincho"/>
                <w:sz w:val="20"/>
                <w:szCs w:val="20"/>
                <w:lang w:val="en-GB"/>
              </w:rPr>
              <w:t>with UE-side model)</w:t>
            </w:r>
          </w:p>
          <w:p w14:paraId="0E359A81" w14:textId="77777777" w:rsidR="002F5CF4" w:rsidRPr="002F5CF4" w:rsidRDefault="002F5CF4" w:rsidP="002F5CF4">
            <w:pPr>
              <w:autoSpaceDE/>
              <w:autoSpaceDN/>
              <w:adjustRightInd/>
              <w:snapToGrid/>
              <w:spacing w:after="180"/>
              <w:ind w:left="851"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gNB at least for Case 3a (with gNB-side model)</w:t>
            </w:r>
          </w:p>
          <w:p w14:paraId="39750701" w14:textId="77777777" w:rsidR="002F5CF4" w:rsidRPr="002F5CF4" w:rsidRDefault="002F5CF4" w:rsidP="002F5CF4">
            <w:pPr>
              <w:autoSpaceDE/>
              <w:autoSpaceDN/>
              <w:adjustRightInd/>
              <w:snapToGrid/>
              <w:spacing w:after="180"/>
              <w:ind w:left="851" w:hanging="284"/>
              <w:jc w:val="left"/>
              <w:rPr>
                <w:rFonts w:eastAsia="MS Mincho"/>
                <w:sz w:val="20"/>
                <w:szCs w:val="20"/>
                <w:lang w:val="en-GB"/>
              </w:rPr>
            </w:pPr>
            <w:r w:rsidRPr="002F5CF4">
              <w:rPr>
                <w:rFonts w:eastAsia="MS Mincho"/>
                <w:sz w:val="20"/>
                <w:szCs w:val="20"/>
                <w:lang w:val="en-GB" w:eastAsia="zh-CN"/>
              </w:rPr>
              <w:t>-</w:t>
            </w:r>
            <w:r w:rsidRPr="002F5CF4">
              <w:rPr>
                <w:rFonts w:eastAsia="MS Mincho"/>
                <w:sz w:val="20"/>
                <w:szCs w:val="20"/>
                <w:lang w:val="en-GB" w:eastAsia="zh-CN"/>
              </w:rPr>
              <w:tab/>
              <w:t>LMF at least for Case 2b and 3b (</w:t>
            </w:r>
            <w:r w:rsidRPr="002F5CF4">
              <w:rPr>
                <w:rFonts w:eastAsia="MS Mincho"/>
                <w:sz w:val="20"/>
                <w:szCs w:val="20"/>
                <w:lang w:val="en-GB"/>
              </w:rPr>
              <w:t>with LMF-side model)</w:t>
            </w:r>
          </w:p>
          <w:p w14:paraId="599A776C" w14:textId="77777777" w:rsidR="002F5CF4" w:rsidRDefault="002F5CF4" w:rsidP="002F5CF4">
            <w:pPr>
              <w:autoSpaceDE/>
              <w:autoSpaceDN/>
              <w:adjustRightInd/>
              <w:snapToGrid/>
              <w:spacing w:after="180"/>
              <w:ind w:left="1135" w:hanging="284"/>
              <w:jc w:val="left"/>
              <w:rPr>
                <w:rFonts w:eastAsia="MS Mincho"/>
                <w:sz w:val="20"/>
                <w:szCs w:val="20"/>
                <w:lang w:val="en-GB"/>
              </w:rPr>
            </w:pPr>
            <w:r w:rsidRPr="002F5CF4">
              <w:rPr>
                <w:rFonts w:eastAsia="MS Mincho"/>
                <w:sz w:val="20"/>
                <w:szCs w:val="20"/>
                <w:lang w:val="en-GB"/>
              </w:rPr>
              <w:t>-</w:t>
            </w:r>
            <w:r w:rsidRPr="002F5CF4">
              <w:rPr>
                <w:rFonts w:eastAsia="MS Mincho"/>
                <w:sz w:val="20"/>
                <w:szCs w:val="20"/>
                <w:lang w:val="en-GB"/>
              </w:rPr>
              <w:tab/>
              <w:t>For AI/ML based positioning, LMF for Case 2a (with UE-side model) and Case 3a (with gNB-side model) is identified as the entity to derive the monitoring metric at least when monitoring is based on provided ground-truth label (or its approximation).</w:t>
            </w:r>
          </w:p>
          <w:p w14:paraId="15E43DB5" w14:textId="77777777" w:rsidR="005F3BDF" w:rsidRPr="00133C49" w:rsidRDefault="005F3BDF" w:rsidP="005F3BDF">
            <w:pPr>
              <w:pStyle w:val="B1"/>
              <w:rPr>
                <w:lang w:eastAsia="zh-CN"/>
              </w:rPr>
            </w:pPr>
            <w:r w:rsidRPr="00133C49">
              <w:rPr>
                <w:lang w:eastAsia="zh-CN"/>
              </w:rPr>
              <w:t>-</w:t>
            </w:r>
            <w:r w:rsidRPr="00133C49">
              <w:rPr>
                <w:lang w:eastAsia="zh-CN"/>
              </w:rPr>
              <w:tab/>
              <w:t xml:space="preserve">Data for computing monitoring metric: </w:t>
            </w:r>
          </w:p>
          <w:p w14:paraId="70200990" w14:textId="77777777" w:rsidR="005F3BDF" w:rsidRPr="00133C49" w:rsidRDefault="005F3BDF" w:rsidP="005F3BDF">
            <w:pPr>
              <w:pStyle w:val="B2"/>
              <w:rPr>
                <w:lang w:eastAsia="zh-CN"/>
              </w:rPr>
            </w:pPr>
            <w:r w:rsidRPr="00133C49">
              <w:rPr>
                <w:lang w:eastAsia="zh-CN"/>
              </w:rPr>
              <w:t>-</w:t>
            </w:r>
            <w:r w:rsidRPr="00133C49">
              <w:rPr>
                <w:lang w:eastAsia="zh-CN"/>
              </w:rPr>
              <w:tab/>
              <w:t xml:space="preserve">If monitoring based on model output: e.g., estimated UE location corresponding to model output for direct AI/ML positioning, estimated intermediate parameter(s) corresponding to model output for AI/ML assisted positioning, ground-truth label corresponding to model inference output for both direct </w:t>
            </w:r>
            <w:r w:rsidRPr="00133C49">
              <w:rPr>
                <w:lang w:eastAsia="zh-CN"/>
              </w:rPr>
              <w:lastRenderedPageBreak/>
              <w:t>and AI/ML assisted positioning</w:t>
            </w:r>
          </w:p>
          <w:p w14:paraId="181BDE17" w14:textId="77777777" w:rsidR="005F3BDF" w:rsidRPr="00133C49" w:rsidRDefault="005F3BDF" w:rsidP="005F3BDF">
            <w:pPr>
              <w:pStyle w:val="B2"/>
              <w:rPr>
                <w:lang w:eastAsia="zh-CN"/>
              </w:rPr>
            </w:pPr>
            <w:r w:rsidRPr="00133C49">
              <w:rPr>
                <w:lang w:eastAsia="zh-CN"/>
              </w:rPr>
              <w:t>-</w:t>
            </w:r>
            <w:r w:rsidRPr="00133C49">
              <w:rPr>
                <w:lang w:eastAsia="zh-CN"/>
              </w:rPr>
              <w:tab/>
              <w:t>If monitoring based on model input: e.g., measurement corresponding to model inference input.</w:t>
            </w:r>
          </w:p>
          <w:p w14:paraId="0023C6BE" w14:textId="77777777" w:rsidR="005F3BDF" w:rsidRPr="00133C49" w:rsidRDefault="005F3BDF" w:rsidP="005F3BDF">
            <w:pPr>
              <w:pStyle w:val="B2"/>
              <w:rPr>
                <w:lang w:eastAsia="zh-CN"/>
              </w:rPr>
            </w:pPr>
            <w:r w:rsidRPr="00133C49">
              <w:rPr>
                <w:lang w:eastAsia="zh-CN"/>
              </w:rPr>
              <w:t>-</w:t>
            </w:r>
            <w:r w:rsidRPr="00133C49">
              <w:rPr>
                <w:lang w:eastAsia="zh-CN"/>
              </w:rPr>
              <w:tab/>
              <w:t>Assistance signalling from LMF to UE/PRU/gNB for UE/gNB-side model monitoring.</w:t>
            </w:r>
          </w:p>
          <w:p w14:paraId="778C04D8" w14:textId="77777777" w:rsidR="005F3BDF" w:rsidRPr="00133C49" w:rsidRDefault="005F3BDF" w:rsidP="005F3BDF">
            <w:pPr>
              <w:pStyle w:val="B2"/>
              <w:rPr>
                <w:lang w:eastAsia="zh-CN"/>
              </w:rPr>
            </w:pPr>
            <w:r w:rsidRPr="00133C49">
              <w:rPr>
                <w:lang w:eastAsia="zh-CN"/>
              </w:rPr>
              <w:t>-</w:t>
            </w:r>
            <w:r w:rsidRPr="00133C49">
              <w:rPr>
                <w:lang w:eastAsia="zh-CN"/>
              </w:rPr>
              <w:tab/>
              <w:t>Assistance signalling from UE/PRU for NW-side model monitoring.</w:t>
            </w:r>
          </w:p>
          <w:p w14:paraId="51A2B78C" w14:textId="77777777" w:rsidR="002F5CF4" w:rsidRPr="002F5CF4" w:rsidRDefault="002F5CF4" w:rsidP="002F5CF4">
            <w:pPr>
              <w:rPr>
                <w:i/>
                <w:iCs/>
                <w:sz w:val="20"/>
              </w:rPr>
            </w:pPr>
            <w:r w:rsidRPr="002F5CF4">
              <w:rPr>
                <w:i/>
                <w:iCs/>
                <w:sz w:val="20"/>
              </w:rPr>
              <w:t xml:space="preserve">Model Inference related: </w:t>
            </w:r>
          </w:p>
          <w:p w14:paraId="6A685F6E" w14:textId="77777777" w:rsidR="002F5CF4" w:rsidRPr="00133C49" w:rsidRDefault="002F5CF4" w:rsidP="002F5CF4">
            <w:pPr>
              <w:pStyle w:val="B1"/>
              <w:rPr>
                <w:lang w:eastAsia="zh-CN"/>
              </w:rPr>
            </w:pPr>
            <w:r w:rsidRPr="00133C49">
              <w:rPr>
                <w:lang w:eastAsia="zh-CN"/>
              </w:rPr>
              <w:t>-</w:t>
            </w:r>
            <w:r w:rsidRPr="00133C49">
              <w:rPr>
                <w:lang w:eastAsia="zh-CN"/>
              </w:rPr>
              <w:tab/>
              <w:t>For direct AI/ML positioning (Case 2b and 3b), type of measurement(s) as model inference input considering performance impact and associated signalling overhead</w:t>
            </w:r>
          </w:p>
          <w:p w14:paraId="4121FC8A" w14:textId="77777777" w:rsidR="002F5CF4" w:rsidRPr="00133C49" w:rsidRDefault="002F5CF4" w:rsidP="002F5CF4">
            <w:pPr>
              <w:pStyle w:val="B2"/>
              <w:rPr>
                <w:lang w:eastAsia="zh-CN"/>
              </w:rPr>
            </w:pPr>
            <w:r w:rsidRPr="00133C49">
              <w:rPr>
                <w:lang w:eastAsia="zh-CN"/>
              </w:rPr>
              <w:t>-</w:t>
            </w:r>
            <w:r w:rsidRPr="00133C49">
              <w:rPr>
                <w:lang w:eastAsia="zh-CN"/>
              </w:rPr>
              <w:tab/>
              <w:t>Potential new measurement: CIR/PDP</w:t>
            </w:r>
          </w:p>
          <w:p w14:paraId="4FE22475" w14:textId="77777777" w:rsidR="002F5CF4" w:rsidRPr="00133C49" w:rsidRDefault="002F5CF4" w:rsidP="002F5CF4">
            <w:pPr>
              <w:pStyle w:val="B2"/>
              <w:rPr>
                <w:lang w:eastAsia="zh-CN"/>
              </w:rPr>
            </w:pPr>
            <w:r w:rsidRPr="00133C49">
              <w:rPr>
                <w:lang w:eastAsia="zh-CN"/>
              </w:rPr>
              <w:t>-</w:t>
            </w:r>
            <w:r w:rsidRPr="00133C49">
              <w:rPr>
                <w:lang w:eastAsia="zh-CN"/>
              </w:rPr>
              <w:tab/>
              <w:t>Existing measurement: e.g., RSRP/RSRPP/RSTD</w:t>
            </w:r>
          </w:p>
          <w:p w14:paraId="319D6CAE" w14:textId="77777777" w:rsidR="002F5CF4" w:rsidRPr="00133C49" w:rsidRDefault="002F5CF4" w:rsidP="002F5CF4">
            <w:pPr>
              <w:pStyle w:val="B2"/>
              <w:rPr>
                <w:lang w:eastAsia="zh-CN"/>
              </w:rPr>
            </w:pPr>
            <w:r w:rsidRPr="00133C49">
              <w:rPr>
                <w:lang w:eastAsia="zh-CN"/>
              </w:rPr>
              <w:t>-</w:t>
            </w:r>
            <w:r w:rsidRPr="00133C49">
              <w:rPr>
                <w:lang w:eastAsia="zh-CN"/>
              </w:rPr>
              <w:tab/>
              <w:t xml:space="preserve">Note: </w:t>
            </w:r>
            <w:r>
              <w:rPr>
                <w:lang w:eastAsia="zh-CN"/>
              </w:rPr>
              <w:t>D</w:t>
            </w:r>
            <w:r w:rsidRPr="00133C49">
              <w:rPr>
                <w:lang w:eastAsia="zh-CN"/>
              </w:rPr>
              <w:t xml:space="preserve">etails of potential new measurement and/or potential enhancement to existing measurement is to be studied. </w:t>
            </w:r>
          </w:p>
          <w:p w14:paraId="7F5F1052" w14:textId="77777777" w:rsidR="002F5CF4" w:rsidRPr="00133C49" w:rsidRDefault="002F5CF4" w:rsidP="002F5CF4">
            <w:pPr>
              <w:pStyle w:val="B1"/>
              <w:rPr>
                <w:lang w:eastAsia="zh-CN"/>
              </w:rPr>
            </w:pPr>
            <w:r w:rsidRPr="00133C49">
              <w:rPr>
                <w:lang w:eastAsia="zh-CN"/>
              </w:rPr>
              <w:t>-</w:t>
            </w:r>
            <w:r w:rsidRPr="00133C49">
              <w:rPr>
                <w:lang w:eastAsia="zh-CN"/>
              </w:rPr>
              <w:tab/>
              <w:t xml:space="preserve">For AI/ML assisted positioning with UE-assisted (Case 2a) and NG-RAN node assisted positioning (Case 3a): </w:t>
            </w:r>
          </w:p>
          <w:p w14:paraId="7D021412" w14:textId="77777777" w:rsidR="002F5CF4" w:rsidRPr="00133C49" w:rsidRDefault="002F5CF4" w:rsidP="002F5CF4">
            <w:pPr>
              <w:pStyle w:val="B2"/>
              <w:rPr>
                <w:lang w:eastAsia="zh-CN"/>
              </w:rPr>
            </w:pPr>
            <w:r w:rsidRPr="00133C49">
              <w:rPr>
                <w:lang w:eastAsia="zh-CN"/>
              </w:rPr>
              <w:t>-</w:t>
            </w:r>
            <w:r w:rsidRPr="00133C49">
              <w:rPr>
                <w:lang w:eastAsia="zh-CN"/>
              </w:rPr>
              <w:tab/>
              <w:t>Measurement report to carry model output to LMF</w:t>
            </w:r>
          </w:p>
          <w:p w14:paraId="53C8E129" w14:textId="77777777" w:rsidR="002F5CF4" w:rsidRPr="00133C49" w:rsidRDefault="002F5CF4" w:rsidP="002F5CF4">
            <w:pPr>
              <w:pStyle w:val="B3"/>
              <w:rPr>
                <w:lang w:eastAsia="zh-CN"/>
              </w:rPr>
            </w:pPr>
            <w:r w:rsidRPr="00133C49">
              <w:rPr>
                <w:lang w:eastAsia="zh-CN"/>
              </w:rPr>
              <w:t>-</w:t>
            </w:r>
            <w:r w:rsidRPr="00133C49">
              <w:rPr>
                <w:lang w:eastAsia="zh-CN"/>
              </w:rPr>
              <w:tab/>
              <w:t>New measurement report: e.g., ToA, path phase</w:t>
            </w:r>
          </w:p>
          <w:p w14:paraId="5C72CE04" w14:textId="77777777" w:rsidR="002F5CF4" w:rsidRPr="00133C49" w:rsidRDefault="002F5CF4" w:rsidP="002F5CF4">
            <w:pPr>
              <w:pStyle w:val="B3"/>
              <w:rPr>
                <w:lang w:eastAsia="zh-CN"/>
              </w:rPr>
            </w:pPr>
            <w:r w:rsidRPr="00133C49">
              <w:rPr>
                <w:lang w:eastAsia="zh-CN"/>
              </w:rPr>
              <w:t>-</w:t>
            </w:r>
            <w:r w:rsidRPr="00133C49">
              <w:rPr>
                <w:lang w:eastAsia="zh-CN"/>
              </w:rPr>
              <w:tab/>
              <w:t>Existing measurement report: e.g., RSTD, LOS/NLOS indicator, RSRPP</w:t>
            </w:r>
          </w:p>
          <w:p w14:paraId="3B564D6A" w14:textId="77777777" w:rsidR="002F5CF4" w:rsidRPr="00133C49" w:rsidRDefault="002F5CF4" w:rsidP="002F5CF4">
            <w:pPr>
              <w:pStyle w:val="B3"/>
              <w:rPr>
                <w:lang w:eastAsia="zh-CN"/>
              </w:rPr>
            </w:pPr>
            <w:r w:rsidRPr="00133C49">
              <w:rPr>
                <w:lang w:eastAsia="zh-CN"/>
              </w:rPr>
              <w:t>-</w:t>
            </w:r>
            <w:r w:rsidRPr="00133C49">
              <w:rPr>
                <w:lang w:eastAsia="zh-CN"/>
              </w:rPr>
              <w:tab/>
              <w:t xml:space="preserve">Enhancement of existing measurement report: e.g., soft information/high resolution of RSTD </w:t>
            </w:r>
          </w:p>
          <w:p w14:paraId="78E4ACCD" w14:textId="77777777" w:rsidR="002F5CF4" w:rsidRPr="00133C49" w:rsidRDefault="002F5CF4" w:rsidP="002F5CF4">
            <w:pPr>
              <w:pStyle w:val="B2"/>
            </w:pPr>
            <w:r w:rsidRPr="00133C49">
              <w:rPr>
                <w:lang w:eastAsia="zh-CN"/>
              </w:rPr>
              <w:t>-</w:t>
            </w:r>
            <w:r w:rsidRPr="00133C49">
              <w:rPr>
                <w:lang w:eastAsia="zh-CN"/>
              </w:rPr>
              <w:tab/>
              <w:t xml:space="preserve">At least the following types of model inference output are identified as candidates providing performance </w:t>
            </w:r>
            <w:r w:rsidRPr="00133C49">
              <w:t>benefits:</w:t>
            </w:r>
          </w:p>
          <w:p w14:paraId="77C637BE" w14:textId="77777777" w:rsidR="002F5CF4" w:rsidRPr="00133C49" w:rsidRDefault="002F5CF4" w:rsidP="002F5CF4">
            <w:pPr>
              <w:pStyle w:val="B3"/>
              <w:rPr>
                <w:lang w:eastAsia="zh-CN"/>
              </w:rPr>
            </w:pPr>
            <w:r w:rsidRPr="00133C49">
              <w:rPr>
                <w:lang w:eastAsia="zh-CN"/>
              </w:rPr>
              <w:t>-</w:t>
            </w:r>
            <w:r w:rsidRPr="00133C49">
              <w:rPr>
                <w:lang w:eastAsia="zh-CN"/>
              </w:rPr>
              <w:tab/>
              <w:t>Timing estimation</w:t>
            </w:r>
          </w:p>
          <w:p w14:paraId="0A557D39" w14:textId="77777777" w:rsidR="002F5CF4" w:rsidRPr="00133C49" w:rsidRDefault="002F5CF4" w:rsidP="002F5CF4">
            <w:pPr>
              <w:pStyle w:val="B4"/>
              <w:rPr>
                <w:lang w:eastAsia="zh-CN"/>
              </w:rPr>
            </w:pPr>
            <w:r w:rsidRPr="00133C49">
              <w:rPr>
                <w:lang w:eastAsia="zh-CN"/>
              </w:rPr>
              <w:t>-</w:t>
            </w:r>
            <w:r w:rsidRPr="00133C49">
              <w:rPr>
                <w:lang w:eastAsia="zh-CN"/>
              </w:rPr>
              <w:tab/>
              <w:t>Note: the report to LMF is derived based on and maybe different from the model inference output</w:t>
            </w:r>
          </w:p>
          <w:p w14:paraId="0CB1974D" w14:textId="77777777" w:rsidR="002F5CF4" w:rsidRPr="00133C49" w:rsidRDefault="002F5CF4" w:rsidP="002F5CF4">
            <w:pPr>
              <w:pStyle w:val="B3"/>
              <w:rPr>
                <w:lang w:eastAsia="zh-CN"/>
              </w:rPr>
            </w:pPr>
            <w:r w:rsidRPr="00133C49">
              <w:rPr>
                <w:lang w:eastAsia="zh-CN"/>
              </w:rPr>
              <w:t>-</w:t>
            </w:r>
            <w:r w:rsidRPr="00133C49">
              <w:rPr>
                <w:lang w:eastAsia="zh-CN"/>
              </w:rPr>
              <w:tab/>
              <w:t>LOS/NLOS indicator</w:t>
            </w:r>
          </w:p>
          <w:p w14:paraId="1406232B" w14:textId="77777777" w:rsidR="002F5CF4" w:rsidRPr="00133C49" w:rsidRDefault="002F5CF4" w:rsidP="002F5CF4">
            <w:pPr>
              <w:pStyle w:val="B1"/>
              <w:rPr>
                <w:lang w:eastAsia="zh-CN"/>
              </w:rPr>
            </w:pPr>
            <w:r w:rsidRPr="00133C49">
              <w:rPr>
                <w:lang w:eastAsia="zh-CN"/>
              </w:rPr>
              <w:t>-</w:t>
            </w:r>
            <w:r w:rsidRPr="00133C49">
              <w:rPr>
                <w:lang w:eastAsia="zh-CN"/>
              </w:rPr>
              <w:tab/>
              <w:t>Assistance signalling and procedure to facilitate model inference for both UE-side and Network-side model</w:t>
            </w:r>
          </w:p>
          <w:p w14:paraId="4A7FD2F5" w14:textId="77777777" w:rsidR="002F5CF4" w:rsidRPr="00133C49" w:rsidRDefault="002F5CF4" w:rsidP="002F5CF4">
            <w:pPr>
              <w:pStyle w:val="B2"/>
              <w:rPr>
                <w:lang w:eastAsia="zh-CN"/>
              </w:rPr>
            </w:pPr>
            <w:r w:rsidRPr="00133C49">
              <w:rPr>
                <w:lang w:eastAsia="zh-CN"/>
              </w:rPr>
              <w:t>-</w:t>
            </w:r>
            <w:r w:rsidRPr="00133C49">
              <w:rPr>
                <w:lang w:eastAsia="zh-CN"/>
              </w:rPr>
              <w:tab/>
              <w:t>RS configurations</w:t>
            </w:r>
          </w:p>
          <w:p w14:paraId="24CCCC89" w14:textId="77777777" w:rsidR="002F5CF4" w:rsidRPr="00133C49" w:rsidRDefault="002F5CF4" w:rsidP="002F5CF4">
            <w:r w:rsidRPr="00133C49">
              <w:t xml:space="preserve">The specification impact related to the following items is assessed: </w:t>
            </w:r>
          </w:p>
          <w:p w14:paraId="5FCF5AD7" w14:textId="77777777" w:rsidR="002F5CF4" w:rsidRPr="00133C49" w:rsidRDefault="002F5CF4" w:rsidP="002F5CF4">
            <w:pPr>
              <w:pStyle w:val="B1"/>
              <w:rPr>
                <w:lang w:eastAsia="zh-CN"/>
              </w:rPr>
            </w:pPr>
            <w:r w:rsidRPr="00133C49">
              <w:rPr>
                <w:lang w:eastAsia="zh-CN"/>
              </w:rPr>
              <w:t>-</w:t>
            </w:r>
            <w:r w:rsidRPr="00133C49">
              <w:rPr>
                <w:lang w:eastAsia="zh-CN"/>
              </w:rPr>
              <w:tab/>
              <w:t>Types of measurement as model inference input</w:t>
            </w:r>
          </w:p>
          <w:p w14:paraId="30DCD75A" w14:textId="77777777" w:rsidR="002F5CF4" w:rsidRPr="00133C49" w:rsidRDefault="002F5CF4" w:rsidP="002F5CF4">
            <w:pPr>
              <w:pStyle w:val="B2"/>
              <w:rPr>
                <w:lang w:eastAsia="zh-CN"/>
              </w:rPr>
            </w:pPr>
            <w:r w:rsidRPr="00133C49">
              <w:rPr>
                <w:lang w:eastAsia="zh-CN"/>
              </w:rPr>
              <w:t>-</w:t>
            </w:r>
            <w:r w:rsidRPr="00133C49">
              <w:rPr>
                <w:lang w:eastAsia="zh-CN"/>
              </w:rPr>
              <w:tab/>
              <w:t>new measurement</w:t>
            </w:r>
          </w:p>
          <w:p w14:paraId="233E6B18" w14:textId="77777777" w:rsidR="002F5CF4" w:rsidRPr="00133C49" w:rsidRDefault="002F5CF4" w:rsidP="002F5CF4">
            <w:pPr>
              <w:pStyle w:val="B2"/>
              <w:rPr>
                <w:lang w:eastAsia="zh-CN"/>
              </w:rPr>
            </w:pPr>
            <w:r w:rsidRPr="00133C49">
              <w:rPr>
                <w:lang w:eastAsia="zh-CN"/>
              </w:rPr>
              <w:t>-</w:t>
            </w:r>
            <w:r w:rsidRPr="00133C49">
              <w:rPr>
                <w:lang w:eastAsia="zh-CN"/>
              </w:rPr>
              <w:tab/>
              <w:t>existing measurement</w:t>
            </w:r>
          </w:p>
          <w:p w14:paraId="2C9F3191" w14:textId="77777777" w:rsidR="002F5CF4" w:rsidRPr="00133C49" w:rsidRDefault="002F5CF4" w:rsidP="002F5CF4">
            <w:pPr>
              <w:pStyle w:val="B1"/>
              <w:rPr>
                <w:lang w:eastAsia="zh-CN"/>
              </w:rPr>
            </w:pPr>
            <w:r w:rsidRPr="00133C49">
              <w:rPr>
                <w:lang w:eastAsia="zh-CN"/>
              </w:rPr>
              <w:t>-</w:t>
            </w:r>
            <w:r w:rsidRPr="00133C49">
              <w:rPr>
                <w:lang w:eastAsia="zh-CN"/>
              </w:rPr>
              <w:tab/>
              <w:t>UE is assumed to perform measurement as model inference input for Case 1, Case 2a and Case 2b; TRP is assumed to perform measurement as model inference input for Case 3a and Case 3b</w:t>
            </w:r>
          </w:p>
          <w:p w14:paraId="723D43D7" w14:textId="77777777" w:rsidR="002F5CF4" w:rsidRPr="00133C49" w:rsidRDefault="002F5CF4" w:rsidP="002F5CF4">
            <w:pPr>
              <w:pStyle w:val="B2"/>
              <w:rPr>
                <w:lang w:eastAsia="zh-CN"/>
              </w:rPr>
            </w:pPr>
            <w:r w:rsidRPr="00133C49">
              <w:rPr>
                <w:lang w:eastAsia="zh-CN"/>
              </w:rPr>
              <w:t>-</w:t>
            </w:r>
            <w:r w:rsidRPr="00133C49">
              <w:rPr>
                <w:lang w:eastAsia="zh-CN"/>
              </w:rPr>
              <w:tab/>
              <w:t>Report of measurements as model inference input to LMF for LMF-side model (Case 2b and Case 3b)</w:t>
            </w:r>
          </w:p>
          <w:p w14:paraId="336089D7" w14:textId="77777777" w:rsidR="002F5CF4" w:rsidRPr="00133C49" w:rsidRDefault="002F5CF4" w:rsidP="002F5CF4">
            <w:pPr>
              <w:pStyle w:val="B1"/>
              <w:rPr>
                <w:lang w:eastAsia="zh-CN"/>
              </w:rPr>
            </w:pPr>
            <w:r w:rsidRPr="00133C49">
              <w:rPr>
                <w:lang w:eastAsia="zh-CN"/>
              </w:rPr>
              <w:t>-</w:t>
            </w:r>
            <w:r w:rsidRPr="00133C49">
              <w:rPr>
                <w:lang w:eastAsia="zh-CN"/>
              </w:rPr>
              <w:tab/>
              <w:t>For AI/ML assisted positioning, new measurement report and/or potential enhancement of existing measurement report as model output to LMF for UE-assisted (Case 2a) and NG-RAN node assisted positioning (Case 3a)</w:t>
            </w:r>
          </w:p>
          <w:p w14:paraId="1994C4F7" w14:textId="77777777" w:rsidR="002F5CF4" w:rsidRPr="00133C49" w:rsidRDefault="002F5CF4" w:rsidP="002F5CF4">
            <w:pPr>
              <w:pStyle w:val="B1"/>
              <w:rPr>
                <w:lang w:eastAsia="zh-CN"/>
              </w:rPr>
            </w:pPr>
            <w:r w:rsidRPr="00133C49">
              <w:rPr>
                <w:lang w:eastAsia="zh-CN"/>
              </w:rPr>
              <w:t>-</w:t>
            </w:r>
            <w:r w:rsidRPr="00133C49">
              <w:rPr>
                <w:lang w:eastAsia="zh-CN"/>
              </w:rPr>
              <w:tab/>
              <w:t>Assistance signalling and procedure to facilitate model inference for both UE-side and Network-side model</w:t>
            </w:r>
          </w:p>
          <w:p w14:paraId="7B54F29F" w14:textId="77777777" w:rsidR="002F5CF4" w:rsidRPr="00133C49" w:rsidRDefault="002F5CF4" w:rsidP="002F5CF4">
            <w:pPr>
              <w:pStyle w:val="B2"/>
              <w:rPr>
                <w:lang w:eastAsia="zh-CN"/>
              </w:rPr>
            </w:pPr>
            <w:r w:rsidRPr="00133C49">
              <w:rPr>
                <w:lang w:eastAsia="zh-CN"/>
              </w:rPr>
              <w:lastRenderedPageBreak/>
              <w:t>-</w:t>
            </w:r>
            <w:r w:rsidRPr="00133C49">
              <w:rPr>
                <w:lang w:eastAsia="zh-CN"/>
              </w:rPr>
              <w:tab/>
              <w:t>New and/or enhancement to existing assistance signalling</w:t>
            </w:r>
          </w:p>
          <w:p w14:paraId="04ECB520" w14:textId="77777777" w:rsidR="002F5CF4" w:rsidRDefault="002F5CF4" w:rsidP="002F5CF4">
            <w:pPr>
              <w:pStyle w:val="B2"/>
              <w:rPr>
                <w:lang w:eastAsia="zh-CN"/>
              </w:rPr>
            </w:pPr>
            <w:r w:rsidRPr="00133C49">
              <w:rPr>
                <w:lang w:eastAsia="zh-CN"/>
              </w:rPr>
              <w:t>-</w:t>
            </w:r>
            <w:r w:rsidRPr="00133C49">
              <w:rPr>
                <w:lang w:eastAsia="zh-CN"/>
              </w:rPr>
              <w:tab/>
              <w:t xml:space="preserve">Note: </w:t>
            </w:r>
            <w:r>
              <w:rPr>
                <w:lang w:eastAsia="zh-CN"/>
              </w:rPr>
              <w:t>W</w:t>
            </w:r>
            <w:r w:rsidRPr="00133C49">
              <w:rPr>
                <w:lang w:eastAsia="zh-CN"/>
              </w:rPr>
              <w:t>hether such assistance signalling and procedure can be applied to other aspect(s) of AI/ML model LCM can also be discussed</w:t>
            </w:r>
          </w:p>
        </w:tc>
      </w:tr>
    </w:tbl>
    <w:p w14:paraId="35CC1F95" w14:textId="77777777" w:rsidR="001741BB" w:rsidRDefault="00A04A43" w:rsidP="009A6DD5">
      <w:pPr>
        <w:rPr>
          <w:lang w:eastAsia="zh-CN"/>
        </w:rPr>
      </w:pPr>
      <w:r>
        <w:rPr>
          <w:lang w:eastAsia="zh-CN"/>
        </w:rPr>
        <w:lastRenderedPageBreak/>
        <w:t xml:space="preserve"> </w:t>
      </w:r>
    </w:p>
    <w:p w14:paraId="72E45B63" w14:textId="37BE77A9" w:rsidR="00E375D9" w:rsidRDefault="002F5CF4" w:rsidP="009A6DD5">
      <w:pPr>
        <w:rPr>
          <w:lang w:eastAsia="zh-CN"/>
        </w:rPr>
      </w:pPr>
      <w:r>
        <w:rPr>
          <w:rFonts w:hint="eastAsia"/>
          <w:lang w:eastAsia="zh-CN"/>
        </w:rPr>
        <w:t>F</w:t>
      </w:r>
      <w:r>
        <w:rPr>
          <w:lang w:eastAsia="zh-CN"/>
        </w:rPr>
        <w:t xml:space="preserve">or the monitoring </w:t>
      </w:r>
      <w:r w:rsidR="002A20A5">
        <w:rPr>
          <w:lang w:eastAsia="zh-CN"/>
        </w:rPr>
        <w:t>metric</w:t>
      </w:r>
      <w:r w:rsidR="00442DA2">
        <w:rPr>
          <w:lang w:eastAsia="zh-CN"/>
        </w:rPr>
        <w:t>s</w:t>
      </w:r>
      <w:r>
        <w:rPr>
          <w:lang w:eastAsia="zh-CN"/>
        </w:rPr>
        <w:t xml:space="preserve"> deriving, </w:t>
      </w:r>
      <w:r w:rsidR="005F3BDF">
        <w:rPr>
          <w:lang w:eastAsia="zh-CN"/>
        </w:rPr>
        <w:t xml:space="preserve">at least </w:t>
      </w:r>
      <w:r>
        <w:rPr>
          <w:lang w:eastAsia="zh-CN"/>
        </w:rPr>
        <w:t>the gNB execute</w:t>
      </w:r>
      <w:r w:rsidR="00442DA2">
        <w:rPr>
          <w:lang w:eastAsia="zh-CN"/>
        </w:rPr>
        <w:t>s</w:t>
      </w:r>
      <w:r>
        <w:rPr>
          <w:lang w:eastAsia="zh-CN"/>
        </w:rPr>
        <w:t xml:space="preserve"> the deriving for case 3a, and LMF for case 3b.</w:t>
      </w:r>
      <w:r w:rsidR="002A20A5">
        <w:rPr>
          <w:lang w:eastAsia="zh-CN"/>
        </w:rPr>
        <w:t xml:space="preserve"> Further, in case 3a, </w:t>
      </w:r>
      <w:r w:rsidR="00E375D9">
        <w:rPr>
          <w:lang w:eastAsia="zh-CN"/>
        </w:rPr>
        <w:t xml:space="preserve">the LMF will first require the gNB to derive </w:t>
      </w:r>
      <w:r w:rsidR="00442DA2">
        <w:rPr>
          <w:lang w:eastAsia="zh-CN"/>
        </w:rPr>
        <w:t xml:space="preserve">the </w:t>
      </w:r>
      <w:r w:rsidR="00E375D9">
        <w:rPr>
          <w:lang w:eastAsia="zh-CN"/>
        </w:rPr>
        <w:t>monitoring metric</w:t>
      </w:r>
      <w:r w:rsidR="00442DA2">
        <w:rPr>
          <w:lang w:eastAsia="zh-CN"/>
        </w:rPr>
        <w:t>s</w:t>
      </w:r>
      <w:r w:rsidR="00E375D9">
        <w:rPr>
          <w:lang w:eastAsia="zh-CN"/>
        </w:rPr>
        <w:t>. Then gNB will request the LMF to provide assistance signaling</w:t>
      </w:r>
      <w:r w:rsidR="0047766A">
        <w:rPr>
          <w:lang w:eastAsia="zh-CN"/>
        </w:rPr>
        <w:t>, e.g. the ground-truth label</w:t>
      </w:r>
      <w:r w:rsidR="00442DA2">
        <w:rPr>
          <w:lang w:eastAsia="zh-CN"/>
        </w:rPr>
        <w:t>s</w:t>
      </w:r>
      <w:r w:rsidR="00E375D9">
        <w:rPr>
          <w:lang w:eastAsia="zh-CN"/>
        </w:rPr>
        <w:t>. Based on the assistance signaling and model output</w:t>
      </w:r>
      <w:r w:rsidR="00442DA2">
        <w:rPr>
          <w:lang w:eastAsia="zh-CN"/>
        </w:rPr>
        <w:t>s</w:t>
      </w:r>
      <w:r w:rsidR="00E375D9">
        <w:rPr>
          <w:lang w:eastAsia="zh-CN"/>
        </w:rPr>
        <w:t>, the gNB can derive the monitoring metric</w:t>
      </w:r>
      <w:r w:rsidR="00442DA2">
        <w:rPr>
          <w:lang w:eastAsia="zh-CN"/>
        </w:rPr>
        <w:t>s</w:t>
      </w:r>
      <w:r w:rsidR="00E375D9">
        <w:rPr>
          <w:lang w:eastAsia="zh-CN"/>
        </w:rPr>
        <w:t xml:space="preserve"> and report to the LMF</w:t>
      </w:r>
      <w:r w:rsidR="0044619F">
        <w:rPr>
          <w:lang w:eastAsia="zh-CN"/>
        </w:rPr>
        <w:t>, while the LMF will decide the functionality management</w:t>
      </w:r>
      <w:r w:rsidR="00E375D9">
        <w:rPr>
          <w:lang w:eastAsia="zh-CN"/>
        </w:rPr>
        <w:t>. In case 3b, the LMF will r</w:t>
      </w:r>
      <w:r w:rsidR="0044619F">
        <w:rPr>
          <w:lang w:eastAsia="zh-CN"/>
        </w:rPr>
        <w:t xml:space="preserve">equire gNB to report measurement results and then derive the monitoring metrics. Therefore, the monitoring for case 3a/3b only </w:t>
      </w:r>
      <w:r w:rsidR="007972B9">
        <w:rPr>
          <w:lang w:eastAsia="zh-CN"/>
        </w:rPr>
        <w:t>involves</w:t>
      </w:r>
      <w:r w:rsidR="0044619F">
        <w:rPr>
          <w:lang w:eastAsia="zh-CN"/>
        </w:rPr>
        <w:t xml:space="preserve"> gNB and LMF, and the related procedures can be realized based on </w:t>
      </w:r>
      <w:r w:rsidR="007972B9">
        <w:rPr>
          <w:lang w:eastAsia="zh-CN"/>
        </w:rPr>
        <w:t xml:space="preserve">the </w:t>
      </w:r>
      <w:r w:rsidR="0044619F">
        <w:rPr>
          <w:lang w:eastAsia="zh-CN"/>
        </w:rPr>
        <w:t>NRPPa protocol.</w:t>
      </w:r>
    </w:p>
    <w:p w14:paraId="3D110533" w14:textId="205B95A6" w:rsidR="0067560A" w:rsidRDefault="0044619F" w:rsidP="009A6DD5">
      <w:pPr>
        <w:rPr>
          <w:lang w:eastAsia="zh-CN"/>
        </w:rPr>
      </w:pPr>
      <w:r w:rsidRPr="0044619F">
        <w:rPr>
          <w:rFonts w:hint="eastAsia"/>
          <w:b/>
          <w:lang w:eastAsia="zh-CN"/>
        </w:rPr>
        <w:t>O</w:t>
      </w:r>
      <w:r w:rsidRPr="0044619F">
        <w:rPr>
          <w:b/>
          <w:lang w:eastAsia="zh-CN"/>
        </w:rPr>
        <w:t xml:space="preserve">bservation </w:t>
      </w:r>
      <w:r w:rsidR="009D3D25">
        <w:rPr>
          <w:b/>
          <w:lang w:eastAsia="zh-CN"/>
        </w:rPr>
        <w:t>5</w:t>
      </w:r>
      <w:r w:rsidRPr="0044619F">
        <w:rPr>
          <w:b/>
          <w:lang w:eastAsia="zh-CN"/>
        </w:rPr>
        <w:t xml:space="preserve">: For monitoring in </w:t>
      </w:r>
      <w:r w:rsidR="007972B9">
        <w:rPr>
          <w:b/>
          <w:lang w:eastAsia="zh-CN"/>
        </w:rPr>
        <w:t>cases</w:t>
      </w:r>
      <w:r w:rsidRPr="0044619F">
        <w:rPr>
          <w:b/>
          <w:lang w:eastAsia="zh-CN"/>
        </w:rPr>
        <w:t xml:space="preserve"> 3a and 3b, </w:t>
      </w:r>
      <w:r w:rsidR="00216E0E">
        <w:rPr>
          <w:b/>
          <w:lang w:eastAsia="zh-CN"/>
        </w:rPr>
        <w:t>we observe no RAN2 impacts for now, and RAN3 can discuss NRPPa impacts</w:t>
      </w:r>
      <w:r w:rsidRPr="0044619F">
        <w:rPr>
          <w:b/>
          <w:lang w:eastAsia="zh-CN"/>
        </w:rPr>
        <w:t>.</w:t>
      </w:r>
    </w:p>
    <w:p w14:paraId="64055705" w14:textId="77777777" w:rsidR="00B324E3" w:rsidRPr="009D3D25" w:rsidRDefault="00B324E3" w:rsidP="009A6DD5">
      <w:pPr>
        <w:rPr>
          <w:lang w:eastAsia="zh-CN"/>
        </w:rPr>
      </w:pPr>
    </w:p>
    <w:p w14:paraId="3AE4FD09" w14:textId="7F0CCC21" w:rsidR="00EC3840" w:rsidRDefault="0044619F" w:rsidP="009A6DD5">
      <w:pPr>
        <w:rPr>
          <w:lang w:eastAsia="zh-CN"/>
        </w:rPr>
      </w:pPr>
      <w:r>
        <w:rPr>
          <w:rFonts w:hint="eastAsia"/>
          <w:lang w:eastAsia="zh-CN"/>
        </w:rPr>
        <w:t>F</w:t>
      </w:r>
      <w:r>
        <w:rPr>
          <w:lang w:eastAsia="zh-CN"/>
        </w:rPr>
        <w:t xml:space="preserve">or the </w:t>
      </w:r>
      <w:r w:rsidR="004B6705">
        <w:rPr>
          <w:lang w:eastAsia="zh-CN"/>
        </w:rPr>
        <w:t xml:space="preserve">inference in case 3a, the gNB will provide model inference output, where new measurement </w:t>
      </w:r>
      <w:r w:rsidR="007972B9">
        <w:rPr>
          <w:lang w:eastAsia="zh-CN"/>
        </w:rPr>
        <w:t>reports</w:t>
      </w:r>
      <w:r w:rsidR="004B6705">
        <w:rPr>
          <w:lang w:eastAsia="zh-CN"/>
        </w:rPr>
        <w:t xml:space="preserve"> and (enhancement of) existing measurement </w:t>
      </w:r>
      <w:r w:rsidR="007972B9">
        <w:rPr>
          <w:lang w:eastAsia="zh-CN"/>
        </w:rPr>
        <w:t>reports</w:t>
      </w:r>
      <w:r w:rsidR="004B6705">
        <w:rPr>
          <w:lang w:eastAsia="zh-CN"/>
        </w:rPr>
        <w:t xml:space="preserve"> are included. </w:t>
      </w:r>
      <w:r w:rsidR="007972B9">
        <w:rPr>
          <w:lang w:eastAsia="zh-CN"/>
        </w:rPr>
        <w:t>For</w:t>
      </w:r>
      <w:r w:rsidR="004B6705">
        <w:rPr>
          <w:lang w:eastAsia="zh-CN"/>
        </w:rPr>
        <w:t xml:space="preserve"> the inference in case 3b, the gNB will provide </w:t>
      </w:r>
      <w:r w:rsidR="0047766A">
        <w:rPr>
          <w:lang w:eastAsia="zh-CN"/>
        </w:rPr>
        <w:t>measurement</w:t>
      </w:r>
      <w:r w:rsidR="00442DA2">
        <w:rPr>
          <w:lang w:eastAsia="zh-CN"/>
        </w:rPr>
        <w:t>s</w:t>
      </w:r>
      <w:r w:rsidR="0047766A">
        <w:rPr>
          <w:lang w:eastAsia="zh-CN"/>
        </w:rPr>
        <w:t xml:space="preserve"> as LMF-sided model inference input, where potential new measurement</w:t>
      </w:r>
      <w:r w:rsidR="00442DA2">
        <w:rPr>
          <w:lang w:eastAsia="zh-CN"/>
        </w:rPr>
        <w:t>s</w:t>
      </w:r>
      <w:r w:rsidR="0047766A">
        <w:rPr>
          <w:lang w:eastAsia="zh-CN"/>
        </w:rPr>
        <w:t xml:space="preserve"> and existing measurement</w:t>
      </w:r>
      <w:r w:rsidR="00442DA2">
        <w:rPr>
          <w:lang w:eastAsia="zh-CN"/>
        </w:rPr>
        <w:t>s</w:t>
      </w:r>
      <w:r w:rsidR="0047766A">
        <w:rPr>
          <w:lang w:eastAsia="zh-CN"/>
        </w:rPr>
        <w:t xml:space="preserve"> are included. The above-mentioned information provided from gNB to LMF can be carried by NRPPa protocol and bring no RAN2 impact.</w:t>
      </w:r>
    </w:p>
    <w:p w14:paraId="4469373B" w14:textId="00623CAA" w:rsidR="004B6705" w:rsidRDefault="00EC3840" w:rsidP="009A6DD5">
      <w:pPr>
        <w:rPr>
          <w:lang w:eastAsia="zh-CN"/>
        </w:rPr>
      </w:pPr>
      <w:r>
        <w:rPr>
          <w:rFonts w:hint="eastAsia"/>
          <w:lang w:eastAsia="zh-CN"/>
        </w:rPr>
        <w:t>W</w:t>
      </w:r>
      <w:r>
        <w:rPr>
          <w:lang w:eastAsia="zh-CN"/>
        </w:rPr>
        <w:t xml:space="preserve">e note that RAN1#116bis had some discussions on </w:t>
      </w:r>
      <w:r w:rsidR="00634644">
        <w:rPr>
          <w:lang w:eastAsia="zh-CN"/>
        </w:rPr>
        <w:t>inference inputs for 3a/3b, e.g. SRS measurements. For RS configuration, whether existing RS configuration can be re-used or not is still under RAN1 discussions. So we think t</w:t>
      </w:r>
      <w:r w:rsidR="0047766A">
        <w:rPr>
          <w:lang w:eastAsia="zh-CN"/>
        </w:rPr>
        <w:t xml:space="preserve">he only potential impact is that </w:t>
      </w:r>
      <w:r w:rsidR="007972B9">
        <w:rPr>
          <w:lang w:eastAsia="zh-CN"/>
        </w:rPr>
        <w:t>to</w:t>
      </w:r>
      <w:r w:rsidR="0047766A">
        <w:rPr>
          <w:lang w:eastAsia="zh-CN"/>
        </w:rPr>
        <w:t xml:space="preserve"> acquire these measurements, whether </w:t>
      </w:r>
      <w:r w:rsidR="007972B9">
        <w:rPr>
          <w:lang w:eastAsia="zh-CN"/>
        </w:rPr>
        <w:t xml:space="preserve">a </w:t>
      </w:r>
      <w:r w:rsidR="0047766A">
        <w:rPr>
          <w:lang w:eastAsia="zh-CN"/>
        </w:rPr>
        <w:t>new RS configuration should be introduced or the current RS configuration should be enhanced.</w:t>
      </w:r>
    </w:p>
    <w:p w14:paraId="5AB6AEF9" w14:textId="7488D047" w:rsidR="00B324E3" w:rsidRPr="00B324E3" w:rsidRDefault="00B324E3" w:rsidP="009A6DD5">
      <w:pPr>
        <w:rPr>
          <w:b/>
          <w:lang w:eastAsia="zh-CN"/>
        </w:rPr>
      </w:pPr>
      <w:r w:rsidRPr="00B324E3">
        <w:rPr>
          <w:b/>
          <w:lang w:eastAsia="zh-CN"/>
        </w:rPr>
        <w:t xml:space="preserve">Observation </w:t>
      </w:r>
      <w:r w:rsidR="009D3D25">
        <w:rPr>
          <w:b/>
          <w:lang w:eastAsia="zh-CN"/>
        </w:rPr>
        <w:t>6</w:t>
      </w:r>
      <w:r w:rsidRPr="00B324E3">
        <w:rPr>
          <w:b/>
          <w:lang w:eastAsia="zh-CN"/>
        </w:rPr>
        <w:t xml:space="preserve">: For inference in </w:t>
      </w:r>
      <w:r w:rsidR="007972B9">
        <w:rPr>
          <w:b/>
          <w:lang w:eastAsia="zh-CN"/>
        </w:rPr>
        <w:t>cases</w:t>
      </w:r>
      <w:r w:rsidRPr="00B324E3">
        <w:rPr>
          <w:b/>
          <w:lang w:eastAsia="zh-CN"/>
        </w:rPr>
        <w:t xml:space="preserve"> 3a and 3b, </w:t>
      </w:r>
      <w:r w:rsidR="00216E0E">
        <w:rPr>
          <w:b/>
          <w:lang w:eastAsia="zh-CN"/>
        </w:rPr>
        <w:t>we observe no RAN2 impacts for now, and RAN3 can discuss NRPPa impacts</w:t>
      </w:r>
      <w:r w:rsidRPr="00B324E3">
        <w:rPr>
          <w:b/>
          <w:lang w:eastAsia="zh-CN"/>
        </w:rPr>
        <w:t>.</w:t>
      </w:r>
    </w:p>
    <w:p w14:paraId="18E2DAAE" w14:textId="77777777" w:rsidR="0044619F" w:rsidRPr="0047766A" w:rsidRDefault="0044619F" w:rsidP="009A6DD5">
      <w:pPr>
        <w:rPr>
          <w:lang w:eastAsia="zh-CN"/>
        </w:rPr>
      </w:pPr>
    </w:p>
    <w:p w14:paraId="51EC05F3" w14:textId="77777777" w:rsidR="00294FB0" w:rsidRDefault="00E759D6">
      <w:pPr>
        <w:pStyle w:val="1"/>
        <w:rPr>
          <w:color w:val="000000" w:themeColor="text1"/>
        </w:rPr>
      </w:pPr>
      <w:bookmarkStart w:id="4" w:name="_Ref71620620"/>
      <w:bookmarkStart w:id="5" w:name="_Ref124589665"/>
      <w:bookmarkStart w:id="6" w:name="_Ref124671424"/>
      <w:r>
        <w:rPr>
          <w:color w:val="000000" w:themeColor="text1"/>
        </w:rPr>
        <w:t>Conclusions</w:t>
      </w:r>
    </w:p>
    <w:p w14:paraId="122CC233" w14:textId="59297268" w:rsidR="004B31C0" w:rsidRDefault="004B31C0" w:rsidP="004B31C0">
      <w:pPr>
        <w:rPr>
          <w:kern w:val="2"/>
          <w:lang w:val="en-GB" w:eastAsia="zh-CN"/>
        </w:rPr>
      </w:pPr>
      <w:r>
        <w:rPr>
          <w:kern w:val="2"/>
          <w:lang w:val="en-GB" w:eastAsia="zh-CN"/>
        </w:rPr>
        <w:t xml:space="preserve">In this contribution, we share our views on </w:t>
      </w:r>
      <w:r>
        <w:rPr>
          <w:rFonts w:hint="eastAsia"/>
          <w:kern w:val="2"/>
          <w:lang w:val="en-GB" w:eastAsia="zh-CN"/>
        </w:rPr>
        <w:t>LCM</w:t>
      </w:r>
      <w:r>
        <w:rPr>
          <w:kern w:val="2"/>
          <w:lang w:val="en-GB" w:eastAsia="zh-CN"/>
        </w:rPr>
        <w:t xml:space="preserve"> for Positioning use cases. Our observations and proposals are summarized as follows:</w:t>
      </w:r>
    </w:p>
    <w:p w14:paraId="571E9041" w14:textId="77777777" w:rsidR="001941AC" w:rsidRPr="00C01659" w:rsidRDefault="001941AC" w:rsidP="001941AC">
      <w:pPr>
        <w:rPr>
          <w:b/>
          <w:color w:val="000000" w:themeColor="text1"/>
          <w:lang w:eastAsia="zh-CN"/>
        </w:rPr>
      </w:pPr>
      <w:r>
        <w:rPr>
          <w:rFonts w:hint="eastAsia"/>
          <w:b/>
          <w:color w:val="000000" w:themeColor="text1"/>
          <w:lang w:eastAsia="zh-CN"/>
        </w:rPr>
        <w:t xml:space="preserve">Observation </w:t>
      </w:r>
      <w:r>
        <w:rPr>
          <w:b/>
          <w:color w:val="000000" w:themeColor="text1"/>
          <w:lang w:eastAsia="zh-CN"/>
        </w:rPr>
        <w:t>1</w:t>
      </w:r>
      <w:r w:rsidRPr="00AE4F8B">
        <w:rPr>
          <w:b/>
          <w:color w:val="000000" w:themeColor="text1"/>
          <w:lang w:eastAsia="zh-CN"/>
        </w:rPr>
        <w:t xml:space="preserve">: </w:t>
      </w:r>
      <w:r w:rsidRPr="009A6DD5">
        <w:rPr>
          <w:b/>
          <w:color w:val="000000" w:themeColor="text1"/>
          <w:lang w:eastAsia="zh-CN"/>
        </w:rPr>
        <w:t xml:space="preserve">For </w:t>
      </w:r>
      <w:r>
        <w:rPr>
          <w:b/>
          <w:color w:val="000000" w:themeColor="text1"/>
          <w:lang w:eastAsia="zh-CN"/>
        </w:rPr>
        <w:t>positioning Case 1, for applicable functionality reporting for positioning, RAN1 will discuss the necessity and requirements</w:t>
      </w:r>
      <w:r w:rsidRPr="00AE4F8B">
        <w:rPr>
          <w:b/>
          <w:color w:val="000000" w:themeColor="text1"/>
          <w:lang w:eastAsia="zh-CN"/>
        </w:rPr>
        <w:t>.</w:t>
      </w:r>
    </w:p>
    <w:p w14:paraId="33908460" w14:textId="4520BD2B" w:rsidR="001941AC" w:rsidRDefault="001941AC" w:rsidP="001941AC">
      <w:pPr>
        <w:rPr>
          <w:b/>
          <w:color w:val="000000" w:themeColor="text1"/>
          <w:lang w:eastAsia="zh-CN"/>
        </w:rPr>
      </w:pPr>
      <w:r w:rsidRPr="00A900C1">
        <w:rPr>
          <w:rFonts w:hint="eastAsia"/>
          <w:b/>
          <w:color w:val="000000" w:themeColor="text1"/>
          <w:lang w:eastAsia="zh-CN"/>
        </w:rPr>
        <w:t>O</w:t>
      </w:r>
      <w:r w:rsidRPr="00A900C1">
        <w:rPr>
          <w:b/>
          <w:color w:val="000000" w:themeColor="text1"/>
          <w:lang w:eastAsia="zh-CN"/>
        </w:rPr>
        <w:t xml:space="preserve">bservation </w:t>
      </w:r>
      <w:r>
        <w:rPr>
          <w:b/>
          <w:color w:val="000000" w:themeColor="text1"/>
          <w:lang w:eastAsia="zh-CN"/>
        </w:rPr>
        <w:t>2</w:t>
      </w:r>
      <w:r w:rsidRPr="00A900C1">
        <w:rPr>
          <w:b/>
          <w:color w:val="000000" w:themeColor="text1"/>
          <w:lang w:eastAsia="zh-CN"/>
        </w:rPr>
        <w:t xml:space="preserve">: For positioning use </w:t>
      </w:r>
      <w:r>
        <w:rPr>
          <w:b/>
          <w:color w:val="000000" w:themeColor="text1"/>
          <w:lang w:eastAsia="zh-CN"/>
        </w:rPr>
        <w:t>cases</w:t>
      </w:r>
      <w:r w:rsidRPr="00A900C1">
        <w:rPr>
          <w:b/>
          <w:color w:val="000000" w:themeColor="text1"/>
          <w:lang w:eastAsia="zh-CN"/>
        </w:rPr>
        <w:t xml:space="preserve">, the UE-sided functionality can be </w:t>
      </w:r>
      <w:r>
        <w:rPr>
          <w:b/>
          <w:color w:val="000000" w:themeColor="text1"/>
          <w:lang w:eastAsia="zh-CN"/>
        </w:rPr>
        <w:t>categorized</w:t>
      </w:r>
      <w:r w:rsidRPr="00A900C1">
        <w:rPr>
          <w:b/>
          <w:color w:val="000000" w:themeColor="text1"/>
          <w:lang w:eastAsia="zh-CN"/>
        </w:rPr>
        <w:t xml:space="preserve"> based on sub-use cases, input, output</w:t>
      </w:r>
      <w:r>
        <w:rPr>
          <w:b/>
          <w:color w:val="000000" w:themeColor="text1"/>
          <w:lang w:eastAsia="zh-CN"/>
        </w:rPr>
        <w:t>, etc</w:t>
      </w:r>
      <w:r w:rsidRPr="00A900C1">
        <w:rPr>
          <w:b/>
          <w:color w:val="000000" w:themeColor="text1"/>
          <w:lang w:eastAsia="zh-CN"/>
        </w:rPr>
        <w:t>.</w:t>
      </w:r>
    </w:p>
    <w:p w14:paraId="45ADCB73" w14:textId="77777777" w:rsidR="00693379" w:rsidRPr="00ED7C68" w:rsidRDefault="00693379" w:rsidP="00693379">
      <w:pPr>
        <w:rPr>
          <w:color w:val="000000"/>
          <w:lang w:eastAsia="zh-CN"/>
        </w:rPr>
      </w:pPr>
      <w:r>
        <w:rPr>
          <w:b/>
          <w:color w:val="000000" w:themeColor="text1"/>
          <w:lang w:eastAsia="zh-CN"/>
        </w:rPr>
        <w:t>Observation 3</w:t>
      </w:r>
      <w:r w:rsidRPr="009A6DD5">
        <w:rPr>
          <w:b/>
          <w:color w:val="000000" w:themeColor="text1"/>
          <w:lang w:eastAsia="zh-CN"/>
        </w:rPr>
        <w:t xml:space="preserve">: For </w:t>
      </w:r>
      <w:r>
        <w:rPr>
          <w:b/>
          <w:color w:val="000000" w:themeColor="text1"/>
          <w:lang w:eastAsia="zh-CN"/>
        </w:rPr>
        <w:t>positioning Case 1, RAN1 will discuss details of options and they may do down-selection</w:t>
      </w:r>
      <w:r w:rsidRPr="009A6DD5">
        <w:rPr>
          <w:b/>
          <w:color w:val="000000" w:themeColor="text1"/>
          <w:lang w:eastAsia="zh-CN"/>
        </w:rPr>
        <w:t>.</w:t>
      </w:r>
    </w:p>
    <w:p w14:paraId="4123641E" w14:textId="45DE4C86" w:rsidR="00395E18" w:rsidRDefault="007F41C1" w:rsidP="007F41C1">
      <w:pPr>
        <w:spacing w:before="120"/>
        <w:rPr>
          <w:b/>
          <w:color w:val="000000" w:themeColor="text1"/>
          <w:lang w:val="en-GB" w:eastAsia="zh-CN"/>
        </w:rPr>
      </w:pPr>
      <w:r w:rsidRPr="00471A5A">
        <w:rPr>
          <w:b/>
          <w:color w:val="000000" w:themeColor="text1"/>
          <w:lang w:val="en-GB" w:eastAsia="zh-CN"/>
        </w:rPr>
        <w:t>Observation 4:</w:t>
      </w:r>
      <w:r>
        <w:rPr>
          <w:b/>
          <w:color w:val="000000" w:themeColor="text1"/>
          <w:lang w:val="en-GB" w:eastAsia="zh-CN"/>
        </w:rPr>
        <w:t xml:space="preserve"> In current UE capability reporting mechanism for positioning, both reactive and proactive methods are supported.</w:t>
      </w:r>
    </w:p>
    <w:p w14:paraId="29CBE69B" w14:textId="77777777" w:rsidR="00B34F0D" w:rsidRDefault="00B34F0D" w:rsidP="00B34F0D">
      <w:pPr>
        <w:rPr>
          <w:lang w:eastAsia="zh-CN"/>
        </w:rPr>
      </w:pPr>
      <w:r w:rsidRPr="0044619F">
        <w:rPr>
          <w:rFonts w:hint="eastAsia"/>
          <w:b/>
          <w:lang w:eastAsia="zh-CN"/>
        </w:rPr>
        <w:t>O</w:t>
      </w:r>
      <w:r w:rsidRPr="0044619F">
        <w:rPr>
          <w:b/>
          <w:lang w:eastAsia="zh-CN"/>
        </w:rPr>
        <w:t xml:space="preserve">bservation </w:t>
      </w:r>
      <w:r>
        <w:rPr>
          <w:b/>
          <w:lang w:eastAsia="zh-CN"/>
        </w:rPr>
        <w:t>5</w:t>
      </w:r>
      <w:r w:rsidRPr="0044619F">
        <w:rPr>
          <w:b/>
          <w:lang w:eastAsia="zh-CN"/>
        </w:rPr>
        <w:t xml:space="preserve">: For monitoring in </w:t>
      </w:r>
      <w:r>
        <w:rPr>
          <w:b/>
          <w:lang w:eastAsia="zh-CN"/>
        </w:rPr>
        <w:t>cases</w:t>
      </w:r>
      <w:r w:rsidRPr="0044619F">
        <w:rPr>
          <w:b/>
          <w:lang w:eastAsia="zh-CN"/>
        </w:rPr>
        <w:t xml:space="preserve"> 3a and 3b, </w:t>
      </w:r>
      <w:r>
        <w:rPr>
          <w:b/>
          <w:lang w:eastAsia="zh-CN"/>
        </w:rPr>
        <w:t>we observe no RAN2 impacts for now, and RAN3 can discuss NRPPa impacts</w:t>
      </w:r>
      <w:r w:rsidRPr="0044619F">
        <w:rPr>
          <w:b/>
          <w:lang w:eastAsia="zh-CN"/>
        </w:rPr>
        <w:t>.</w:t>
      </w:r>
    </w:p>
    <w:p w14:paraId="56499260" w14:textId="77777777" w:rsidR="00141E98" w:rsidRPr="00B324E3" w:rsidRDefault="00141E98" w:rsidP="00141E98">
      <w:pPr>
        <w:rPr>
          <w:b/>
          <w:lang w:eastAsia="zh-CN"/>
        </w:rPr>
      </w:pPr>
      <w:r w:rsidRPr="00B324E3">
        <w:rPr>
          <w:b/>
          <w:lang w:eastAsia="zh-CN"/>
        </w:rPr>
        <w:t xml:space="preserve">Observation </w:t>
      </w:r>
      <w:r>
        <w:rPr>
          <w:b/>
          <w:lang w:eastAsia="zh-CN"/>
        </w:rPr>
        <w:t>6</w:t>
      </w:r>
      <w:r w:rsidRPr="00B324E3">
        <w:rPr>
          <w:b/>
          <w:lang w:eastAsia="zh-CN"/>
        </w:rPr>
        <w:t xml:space="preserve">: For inference in </w:t>
      </w:r>
      <w:r>
        <w:rPr>
          <w:b/>
          <w:lang w:eastAsia="zh-CN"/>
        </w:rPr>
        <w:t>cases</w:t>
      </w:r>
      <w:r w:rsidRPr="00B324E3">
        <w:rPr>
          <w:b/>
          <w:lang w:eastAsia="zh-CN"/>
        </w:rPr>
        <w:t xml:space="preserve"> 3a and 3b, </w:t>
      </w:r>
      <w:r>
        <w:rPr>
          <w:b/>
          <w:lang w:eastAsia="zh-CN"/>
        </w:rPr>
        <w:t>we observe no RAN2 impacts for now, and RAN3 can discuss NRPPa impacts</w:t>
      </w:r>
      <w:r w:rsidRPr="00B324E3">
        <w:rPr>
          <w:b/>
          <w:lang w:eastAsia="zh-CN"/>
        </w:rPr>
        <w:t>.</w:t>
      </w:r>
    </w:p>
    <w:p w14:paraId="100695F2" w14:textId="7A5291BA" w:rsidR="001941AC" w:rsidRDefault="001941AC">
      <w:pPr>
        <w:rPr>
          <w:b/>
          <w:u w:val="single"/>
          <w:lang w:eastAsia="zh-CN"/>
        </w:rPr>
      </w:pPr>
    </w:p>
    <w:p w14:paraId="7BDCD815" w14:textId="77777777" w:rsidR="000137C7" w:rsidRDefault="000137C7" w:rsidP="000137C7">
      <w:pPr>
        <w:rPr>
          <w:b/>
          <w:color w:val="000000" w:themeColor="text1"/>
          <w:lang w:eastAsia="zh-CN"/>
        </w:rPr>
      </w:pPr>
      <w:r>
        <w:rPr>
          <w:b/>
          <w:color w:val="000000" w:themeColor="text1"/>
          <w:lang w:eastAsia="zh-CN"/>
        </w:rPr>
        <w:t>Proposal 1: For the UE-sided model for positioning, it is proposed that RAN2 discuss the following two options for the supported functionality category:</w:t>
      </w:r>
    </w:p>
    <w:p w14:paraId="625A9FA1" w14:textId="77777777" w:rsidR="000137C7" w:rsidRDefault="000137C7" w:rsidP="000137C7">
      <w:pPr>
        <w:rPr>
          <w:b/>
          <w:color w:val="000000" w:themeColor="text1"/>
          <w:lang w:eastAsia="zh-CN"/>
        </w:rPr>
      </w:pPr>
      <w:r>
        <w:rPr>
          <w:rFonts w:hint="eastAsia"/>
          <w:b/>
          <w:color w:val="000000" w:themeColor="text1"/>
          <w:lang w:eastAsia="zh-CN"/>
        </w:rPr>
        <w:t>(</w:t>
      </w:r>
      <w:r>
        <w:rPr>
          <w:b/>
          <w:color w:val="000000" w:themeColor="text1"/>
          <w:lang w:eastAsia="zh-CN"/>
        </w:rPr>
        <w:t>1) sub-use cases, e.g. Case 1</w:t>
      </w:r>
    </w:p>
    <w:p w14:paraId="49AAC306" w14:textId="77777777" w:rsidR="000137C7" w:rsidRDefault="000137C7" w:rsidP="000137C7">
      <w:pPr>
        <w:rPr>
          <w:b/>
          <w:color w:val="000000" w:themeColor="text1"/>
          <w:lang w:eastAsia="zh-CN"/>
        </w:rPr>
      </w:pPr>
      <w:r>
        <w:rPr>
          <w:rFonts w:hint="eastAsia"/>
          <w:b/>
          <w:color w:val="000000" w:themeColor="text1"/>
          <w:lang w:eastAsia="zh-CN"/>
        </w:rPr>
        <w:lastRenderedPageBreak/>
        <w:t>(</w:t>
      </w:r>
      <w:r>
        <w:rPr>
          <w:b/>
          <w:color w:val="000000" w:themeColor="text1"/>
          <w:lang w:eastAsia="zh-CN"/>
        </w:rPr>
        <w:t xml:space="preserve">2) a combination of sub-use cases </w:t>
      </w:r>
      <w:r>
        <w:rPr>
          <w:rFonts w:hint="eastAsia"/>
          <w:b/>
          <w:color w:val="000000" w:themeColor="text1"/>
          <w:lang w:eastAsia="zh-CN"/>
        </w:rPr>
        <w:t>and</w:t>
      </w:r>
      <w:r>
        <w:rPr>
          <w:b/>
          <w:color w:val="000000" w:themeColor="text1"/>
          <w:lang w:eastAsia="zh-CN"/>
        </w:rPr>
        <w:t xml:space="preserve"> the input/output-related information</w:t>
      </w:r>
    </w:p>
    <w:p w14:paraId="3DB0AF90" w14:textId="2D6D0ACD" w:rsidR="00081CF7" w:rsidRPr="009D3D25" w:rsidRDefault="00081CF7" w:rsidP="00081CF7">
      <w:pPr>
        <w:spacing w:before="120"/>
        <w:rPr>
          <w:b/>
          <w:color w:val="000000" w:themeColor="text1"/>
          <w:lang w:eastAsia="zh-CN"/>
        </w:rPr>
      </w:pPr>
      <w:r w:rsidRPr="009D3D25">
        <w:rPr>
          <w:b/>
          <w:color w:val="000000" w:themeColor="text1"/>
          <w:lang w:val="en-GB" w:eastAsia="zh-CN"/>
        </w:rPr>
        <w:t>Proposal 2:</w:t>
      </w:r>
      <w:r w:rsidRPr="009D3D25">
        <w:rPr>
          <w:b/>
          <w:color w:val="000000" w:themeColor="text1"/>
          <w:lang w:eastAsia="zh-CN"/>
        </w:rPr>
        <w:t xml:space="preserve"> </w:t>
      </w:r>
      <w:r w:rsidRPr="00471A5A">
        <w:rPr>
          <w:b/>
          <w:color w:val="000000" w:themeColor="text1"/>
          <w:lang w:val="en-GB" w:eastAsia="zh-CN"/>
        </w:rPr>
        <w:t xml:space="preserve">for reactive reporting, the LMF can indicate interested functionalities in DL LPP message, and then the UE can check and report applicable functionalities correspondingly. For proactive reporting, the UE can check and report applicable functionalities within its supported functionalities. Details of functionalities and </w:t>
      </w:r>
      <w:r w:rsidR="00FC7561">
        <w:rPr>
          <w:b/>
          <w:color w:val="000000" w:themeColor="text1"/>
          <w:lang w:val="en-GB" w:eastAsia="zh-CN"/>
        </w:rPr>
        <w:t xml:space="preserve">the necessity of </w:t>
      </w:r>
      <w:r w:rsidRPr="00471A5A">
        <w:rPr>
          <w:b/>
          <w:color w:val="000000" w:themeColor="text1"/>
          <w:lang w:val="en-GB" w:eastAsia="zh-CN"/>
        </w:rPr>
        <w:t>network side additional condition can be up to RAN1</w:t>
      </w:r>
      <w:r w:rsidRPr="009D3D25">
        <w:rPr>
          <w:b/>
          <w:color w:val="000000" w:themeColor="text1"/>
          <w:lang w:eastAsia="zh-CN"/>
        </w:rPr>
        <w:t>.</w:t>
      </w:r>
    </w:p>
    <w:p w14:paraId="277C0CA9" w14:textId="77777777" w:rsidR="005874A0" w:rsidRDefault="005874A0" w:rsidP="005874A0">
      <w:pPr>
        <w:rPr>
          <w:b/>
          <w:color w:val="000000" w:themeColor="text1"/>
          <w:lang w:val="en-GB" w:eastAsia="zh-CN"/>
        </w:rPr>
      </w:pPr>
      <w:r w:rsidRPr="00B958B0">
        <w:rPr>
          <w:b/>
          <w:color w:val="000000" w:themeColor="text1"/>
          <w:lang w:val="en-GB" w:eastAsia="zh-CN"/>
        </w:rPr>
        <w:t xml:space="preserve">Proposal </w:t>
      </w:r>
      <w:r>
        <w:rPr>
          <w:b/>
          <w:color w:val="000000" w:themeColor="text1"/>
          <w:lang w:val="en-GB" w:eastAsia="zh-CN"/>
        </w:rPr>
        <w:t>3</w:t>
      </w:r>
      <w:r w:rsidRPr="00B958B0">
        <w:rPr>
          <w:b/>
          <w:color w:val="000000" w:themeColor="text1"/>
          <w:lang w:val="en-GB" w:eastAsia="zh-CN"/>
        </w:rPr>
        <w:t xml:space="preserve">: </w:t>
      </w:r>
      <w:r w:rsidRPr="009A6DD5">
        <w:rPr>
          <w:b/>
          <w:color w:val="000000" w:themeColor="text1"/>
          <w:lang w:eastAsia="zh-CN"/>
        </w:rPr>
        <w:t xml:space="preserve">For </w:t>
      </w:r>
      <w:r>
        <w:rPr>
          <w:b/>
          <w:color w:val="000000" w:themeColor="text1"/>
          <w:lang w:eastAsia="zh-CN"/>
        </w:rPr>
        <w:t>positioning Case 1, f</w:t>
      </w:r>
      <w:r w:rsidRPr="00B958B0">
        <w:rPr>
          <w:b/>
          <w:color w:val="000000" w:themeColor="text1"/>
          <w:lang w:val="en-GB" w:eastAsia="zh-CN"/>
        </w:rPr>
        <w:t xml:space="preserve">or supporting functionality management, </w:t>
      </w:r>
      <w:r w:rsidRPr="004C6C7A">
        <w:rPr>
          <w:b/>
          <w:color w:val="000000" w:themeColor="text1"/>
          <w:lang w:val="en-GB" w:eastAsia="zh-CN"/>
        </w:rPr>
        <w:t>existing</w:t>
      </w:r>
      <w:r w:rsidRPr="00B958B0">
        <w:rPr>
          <w:b/>
          <w:color w:val="000000" w:themeColor="text1"/>
          <w:lang w:val="en-GB" w:eastAsia="zh-CN"/>
        </w:rPr>
        <w:t xml:space="preserve"> LPP messages </w:t>
      </w:r>
      <w:r w:rsidRPr="007C0B8E">
        <w:rPr>
          <w:b/>
          <w:i/>
          <w:color w:val="000000" w:themeColor="text1"/>
          <w:lang w:val="en-GB" w:eastAsia="zh-CN"/>
        </w:rPr>
        <w:t>RequestLocationInformation</w:t>
      </w:r>
      <w:r w:rsidRPr="00B958B0">
        <w:rPr>
          <w:b/>
          <w:color w:val="000000" w:themeColor="text1"/>
          <w:lang w:val="en-GB" w:eastAsia="zh-CN"/>
        </w:rPr>
        <w:t xml:space="preserve"> can be considered.</w:t>
      </w:r>
    </w:p>
    <w:p w14:paraId="021E43CA" w14:textId="77777777" w:rsidR="001941AC" w:rsidRDefault="001941AC">
      <w:pPr>
        <w:rPr>
          <w:b/>
          <w:u w:val="single"/>
          <w:lang w:eastAsia="zh-CN"/>
        </w:rPr>
      </w:pPr>
    </w:p>
    <w:p w14:paraId="21EAB6FE" w14:textId="77777777" w:rsidR="00236CE6" w:rsidRPr="00E55A34" w:rsidRDefault="00236CE6">
      <w:pPr>
        <w:rPr>
          <w:color w:val="000000" w:themeColor="text1"/>
          <w:kern w:val="2"/>
          <w:lang w:eastAsia="zh-CN"/>
        </w:rPr>
      </w:pPr>
    </w:p>
    <w:p w14:paraId="75DEFE8C" w14:textId="77777777" w:rsidR="00294FB0" w:rsidRDefault="00E759D6" w:rsidP="00471A5A">
      <w:pPr>
        <w:pStyle w:val="1"/>
        <w:tabs>
          <w:tab w:val="left" w:pos="432"/>
        </w:tabs>
        <w:rPr>
          <w:color w:val="000000" w:themeColor="text1"/>
        </w:rPr>
      </w:pPr>
      <w:r>
        <w:rPr>
          <w:color w:val="000000" w:themeColor="text1"/>
        </w:rPr>
        <w:t>References</w:t>
      </w:r>
    </w:p>
    <w:bookmarkEnd w:id="3"/>
    <w:bookmarkEnd w:id="4"/>
    <w:bookmarkEnd w:id="5"/>
    <w:bookmarkEnd w:id="6"/>
    <w:p w14:paraId="06D840D7" w14:textId="77777777" w:rsidR="00294FB0" w:rsidRDefault="00E759D6">
      <w:pPr>
        <w:pStyle w:val="References"/>
        <w:numPr>
          <w:ilvl w:val="0"/>
          <w:numId w:val="8"/>
        </w:numPr>
        <w:rPr>
          <w:color w:val="000000" w:themeColor="text1"/>
          <w:kern w:val="2"/>
          <w:lang w:eastAsia="zh-CN"/>
        </w:rPr>
      </w:pPr>
      <w:r>
        <w:rPr>
          <w:color w:val="000000" w:themeColor="text1"/>
          <w:kern w:val="2"/>
          <w:lang w:eastAsia="zh-CN"/>
        </w:rPr>
        <w:t>RP-234039, New WID on Artificial Intelligence (AI)/Machine Learning (ML) for NR Air Interface, Qualcomm</w:t>
      </w:r>
    </w:p>
    <w:p w14:paraId="313C34E0" w14:textId="77777777" w:rsidR="00294FB0" w:rsidRDefault="00E759D6">
      <w:pPr>
        <w:pStyle w:val="References"/>
        <w:numPr>
          <w:ilvl w:val="0"/>
          <w:numId w:val="8"/>
        </w:numPr>
        <w:rPr>
          <w:color w:val="000000" w:themeColor="text1"/>
          <w:kern w:val="2"/>
          <w:lang w:eastAsia="zh-CN"/>
        </w:rPr>
      </w:pPr>
      <w:r>
        <w:rPr>
          <w:color w:val="000000" w:themeColor="text1"/>
          <w:kern w:val="2"/>
          <w:lang w:eastAsia="zh-CN"/>
        </w:rPr>
        <w:t>RP-240774, Revised WID on Artificial Intelligence (AI)/Machine Learning (ML) for NR Air Interface, Qualcomm</w:t>
      </w:r>
    </w:p>
    <w:p w14:paraId="6DC534C3" w14:textId="105B6AC5" w:rsidR="00294FB0" w:rsidRDefault="00F93D6F">
      <w:pPr>
        <w:pStyle w:val="References"/>
        <w:numPr>
          <w:ilvl w:val="0"/>
          <w:numId w:val="8"/>
        </w:numPr>
        <w:rPr>
          <w:color w:val="000000" w:themeColor="text1"/>
          <w:kern w:val="2"/>
          <w:lang w:eastAsia="zh-CN"/>
        </w:rPr>
      </w:pPr>
      <w:r>
        <w:rPr>
          <w:color w:val="000000" w:themeColor="text1"/>
          <w:kern w:val="2"/>
          <w:lang w:eastAsia="zh-CN"/>
        </w:rPr>
        <w:t>TR 38.843 v18.0.0</w:t>
      </w:r>
    </w:p>
    <w:p w14:paraId="1E1BCC34" w14:textId="26D58415" w:rsidR="0025704E" w:rsidRDefault="0025704E" w:rsidP="0025704E">
      <w:pPr>
        <w:pStyle w:val="References"/>
        <w:numPr>
          <w:ilvl w:val="0"/>
          <w:numId w:val="0"/>
        </w:numPr>
        <w:ind w:left="360" w:hanging="360"/>
        <w:rPr>
          <w:color w:val="000000" w:themeColor="text1"/>
          <w:kern w:val="2"/>
          <w:lang w:eastAsia="zh-CN"/>
        </w:rPr>
      </w:pPr>
    </w:p>
    <w:p w14:paraId="458C585F" w14:textId="77777777" w:rsidR="0025704E" w:rsidRPr="00E55A34" w:rsidRDefault="0025704E" w:rsidP="0025704E">
      <w:pPr>
        <w:rPr>
          <w:color w:val="000000" w:themeColor="text1"/>
          <w:kern w:val="2"/>
          <w:lang w:eastAsia="zh-CN"/>
        </w:rPr>
      </w:pPr>
    </w:p>
    <w:p w14:paraId="342714A5" w14:textId="1FAB9A6D" w:rsidR="0025704E" w:rsidRDefault="0025704E" w:rsidP="0025704E">
      <w:pPr>
        <w:pStyle w:val="1"/>
        <w:tabs>
          <w:tab w:val="left" w:pos="432"/>
        </w:tabs>
        <w:rPr>
          <w:color w:val="000000" w:themeColor="text1"/>
        </w:rPr>
      </w:pPr>
      <w:r>
        <w:rPr>
          <w:color w:val="000000" w:themeColor="text1"/>
        </w:rPr>
        <w:t>Relevant RAN1/RAN2 progress on LCM for Positioning use case</w:t>
      </w:r>
    </w:p>
    <w:p w14:paraId="3463098D" w14:textId="77777777" w:rsidR="0025704E" w:rsidRDefault="0025704E" w:rsidP="0025704E">
      <w:pPr>
        <w:rPr>
          <w:color w:val="000000" w:themeColor="text1"/>
          <w:lang w:eastAsia="zh-CN"/>
        </w:rPr>
      </w:pPr>
      <w:r>
        <w:rPr>
          <w:color w:val="000000" w:themeColor="text1"/>
          <w:lang w:eastAsia="zh-CN"/>
        </w:rPr>
        <w:t>In the objective, two types of UE-sided model exist for positioning accuracy enhancements, as highlighted with yellow marker [1].</w:t>
      </w:r>
    </w:p>
    <w:tbl>
      <w:tblPr>
        <w:tblStyle w:val="af4"/>
        <w:tblW w:w="0" w:type="auto"/>
        <w:tblLook w:val="04A0" w:firstRow="1" w:lastRow="0" w:firstColumn="1" w:lastColumn="0" w:noHBand="0" w:noVBand="1"/>
      </w:tblPr>
      <w:tblGrid>
        <w:gridCol w:w="9307"/>
      </w:tblGrid>
      <w:tr w:rsidR="0025704E" w14:paraId="40A9B11E" w14:textId="77777777" w:rsidTr="003C4A8D">
        <w:tc>
          <w:tcPr>
            <w:tcW w:w="9307" w:type="dxa"/>
          </w:tcPr>
          <w:p w14:paraId="56722516" w14:textId="77777777" w:rsidR="0025704E" w:rsidRDefault="0025704E" w:rsidP="003C4A8D">
            <w:pPr>
              <w:numPr>
                <w:ilvl w:val="0"/>
                <w:numId w:val="3"/>
              </w:numPr>
              <w:overflowPunct w:val="0"/>
              <w:snapToGrid/>
              <w:spacing w:after="0"/>
              <w:jc w:val="left"/>
              <w:textAlignment w:val="baseline"/>
              <w:rPr>
                <w:bCs/>
                <w:color w:val="000000" w:themeColor="text1"/>
              </w:rPr>
            </w:pPr>
            <w:r>
              <w:rPr>
                <w:bCs/>
                <w:color w:val="000000" w:themeColor="text1"/>
              </w:rPr>
              <w:t>Positioning accuracy enhancements, encompassing [RAN1/RAN2/RAN3]:</w:t>
            </w:r>
          </w:p>
          <w:p w14:paraId="7405A60A" w14:textId="77777777" w:rsidR="0025704E" w:rsidRDefault="0025704E" w:rsidP="003C4A8D">
            <w:pPr>
              <w:numPr>
                <w:ilvl w:val="1"/>
                <w:numId w:val="3"/>
              </w:numPr>
              <w:overflowPunct w:val="0"/>
              <w:snapToGrid/>
              <w:spacing w:after="0"/>
              <w:jc w:val="left"/>
              <w:textAlignment w:val="baseline"/>
              <w:rPr>
                <w:bCs/>
                <w:color w:val="000000" w:themeColor="text1"/>
              </w:rPr>
            </w:pPr>
            <w:r>
              <w:rPr>
                <w:bCs/>
                <w:color w:val="000000" w:themeColor="text1"/>
              </w:rPr>
              <w:t>Direct AI/ML positioning:</w:t>
            </w:r>
          </w:p>
          <w:p w14:paraId="17BFC0CD" w14:textId="77777777" w:rsidR="0025704E" w:rsidRDefault="0025704E" w:rsidP="003C4A8D">
            <w:pPr>
              <w:numPr>
                <w:ilvl w:val="2"/>
                <w:numId w:val="3"/>
              </w:numPr>
              <w:overflowPunct w:val="0"/>
              <w:snapToGrid/>
              <w:spacing w:after="0"/>
              <w:jc w:val="left"/>
              <w:textAlignment w:val="baseline"/>
              <w:rPr>
                <w:bCs/>
                <w:color w:val="000000" w:themeColor="text1"/>
                <w:highlight w:val="yellow"/>
              </w:rPr>
            </w:pPr>
            <w:r>
              <w:rPr>
                <w:bCs/>
                <w:color w:val="000000" w:themeColor="text1"/>
                <w:highlight w:val="yellow"/>
              </w:rPr>
              <w:t>(1</w:t>
            </w:r>
            <w:r>
              <w:rPr>
                <w:bCs/>
                <w:color w:val="000000" w:themeColor="text1"/>
                <w:highlight w:val="yellow"/>
                <w:vertAlign w:val="superscript"/>
              </w:rPr>
              <w:t>st</w:t>
            </w:r>
            <w:r>
              <w:rPr>
                <w:bCs/>
                <w:color w:val="000000" w:themeColor="text1"/>
                <w:highlight w:val="yellow"/>
              </w:rPr>
              <w:t xml:space="preserve"> priority) Case 1: </w:t>
            </w:r>
            <w:r>
              <w:rPr>
                <w:color w:val="000000" w:themeColor="text1"/>
                <w:highlight w:val="yellow"/>
              </w:rPr>
              <w:t>UE-based positioning with UE-side model, direct AI/ML positioning</w:t>
            </w:r>
          </w:p>
          <w:p w14:paraId="325432FE" w14:textId="77777777" w:rsidR="0025704E" w:rsidRDefault="0025704E" w:rsidP="003C4A8D">
            <w:pPr>
              <w:numPr>
                <w:ilvl w:val="2"/>
                <w:numId w:val="3"/>
              </w:numPr>
              <w:overflowPunct w:val="0"/>
              <w:snapToGrid/>
              <w:spacing w:after="0"/>
              <w:jc w:val="left"/>
              <w:textAlignment w:val="baseline"/>
              <w:rPr>
                <w:bCs/>
                <w:color w:val="000000" w:themeColor="text1"/>
              </w:rPr>
            </w:pPr>
            <w:r>
              <w:rPr>
                <w:bCs/>
                <w:color w:val="000000" w:themeColor="text1"/>
              </w:rPr>
              <w:t>(2</w:t>
            </w:r>
            <w:r>
              <w:rPr>
                <w:bCs/>
                <w:color w:val="000000" w:themeColor="text1"/>
                <w:vertAlign w:val="superscript"/>
              </w:rPr>
              <w:t>nd</w:t>
            </w:r>
            <w:r>
              <w:rPr>
                <w:bCs/>
                <w:color w:val="000000" w:themeColor="text1"/>
              </w:rPr>
              <w:t xml:space="preserve"> priority) Case 2b: </w:t>
            </w:r>
            <w:r>
              <w:rPr>
                <w:color w:val="000000" w:themeColor="text1"/>
              </w:rPr>
              <w:t>UE-assisted/LMF-based positioning with LMF-side model, direct AI/ML positioning</w:t>
            </w:r>
          </w:p>
          <w:p w14:paraId="63350ECA" w14:textId="77777777" w:rsidR="0025704E" w:rsidRDefault="0025704E" w:rsidP="003C4A8D">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3b:</w:t>
            </w:r>
            <w:r>
              <w:rPr>
                <w:color w:val="000000" w:themeColor="text1"/>
              </w:rPr>
              <w:t xml:space="preserve"> NG-RAN node assisted positioning with LMF-side model, direct AI/ML positioning</w:t>
            </w:r>
          </w:p>
          <w:p w14:paraId="05855765" w14:textId="77777777" w:rsidR="0025704E" w:rsidRDefault="0025704E" w:rsidP="003C4A8D">
            <w:pPr>
              <w:numPr>
                <w:ilvl w:val="1"/>
                <w:numId w:val="3"/>
              </w:numPr>
              <w:overflowPunct w:val="0"/>
              <w:snapToGrid/>
              <w:spacing w:after="0"/>
              <w:jc w:val="left"/>
              <w:textAlignment w:val="baseline"/>
              <w:rPr>
                <w:bCs/>
                <w:color w:val="000000" w:themeColor="text1"/>
              </w:rPr>
            </w:pPr>
            <w:r>
              <w:rPr>
                <w:bCs/>
                <w:color w:val="000000" w:themeColor="text1"/>
              </w:rPr>
              <w:t xml:space="preserve">AI/ML assisted positioning </w:t>
            </w:r>
            <w:r>
              <w:rPr>
                <w:bCs/>
                <w:color w:val="000000" w:themeColor="text1"/>
              </w:rPr>
              <w:tab/>
            </w:r>
            <w:r>
              <w:rPr>
                <w:bCs/>
                <w:color w:val="000000" w:themeColor="text1"/>
              </w:rPr>
              <w:tab/>
              <w:t xml:space="preserve"> </w:t>
            </w:r>
          </w:p>
          <w:p w14:paraId="67766267" w14:textId="77777777" w:rsidR="0025704E" w:rsidRDefault="0025704E" w:rsidP="003C4A8D">
            <w:pPr>
              <w:numPr>
                <w:ilvl w:val="2"/>
                <w:numId w:val="3"/>
              </w:numPr>
              <w:overflowPunct w:val="0"/>
              <w:snapToGrid/>
              <w:spacing w:after="0"/>
              <w:jc w:val="left"/>
              <w:textAlignment w:val="baseline"/>
              <w:rPr>
                <w:bCs/>
                <w:color w:val="000000" w:themeColor="text1"/>
              </w:rPr>
            </w:pPr>
            <w:r>
              <w:rPr>
                <w:bCs/>
                <w:color w:val="000000" w:themeColor="text1"/>
                <w:highlight w:val="yellow"/>
              </w:rPr>
              <w:t>(2</w:t>
            </w:r>
            <w:r>
              <w:rPr>
                <w:bCs/>
                <w:color w:val="000000" w:themeColor="text1"/>
                <w:highlight w:val="yellow"/>
                <w:vertAlign w:val="superscript"/>
              </w:rPr>
              <w:t>nd</w:t>
            </w:r>
            <w:r>
              <w:rPr>
                <w:bCs/>
                <w:color w:val="000000" w:themeColor="text1"/>
                <w:highlight w:val="yellow"/>
              </w:rPr>
              <w:t xml:space="preserve"> priority) Case 2a: </w:t>
            </w:r>
            <w:r>
              <w:rPr>
                <w:color w:val="000000" w:themeColor="text1"/>
                <w:highlight w:val="yellow"/>
              </w:rPr>
              <w:t>UE-assisted/LMF-based positioning with UE-side model, AI/ML assisted positioning</w:t>
            </w:r>
            <w:r>
              <w:rPr>
                <w:bCs/>
                <w:color w:val="000000" w:themeColor="text1"/>
              </w:rPr>
              <w:tab/>
            </w:r>
          </w:p>
          <w:p w14:paraId="43AA09C5" w14:textId="77777777" w:rsidR="0025704E" w:rsidRDefault="0025704E" w:rsidP="003C4A8D">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3a: </w:t>
            </w:r>
            <w:r>
              <w:rPr>
                <w:color w:val="000000" w:themeColor="text1"/>
              </w:rPr>
              <w:t>NG-RAN node assisted positioning with gNB-side model, AI/ML assisted positioning</w:t>
            </w:r>
          </w:p>
          <w:p w14:paraId="6D45AA2C" w14:textId="77777777" w:rsidR="0025704E" w:rsidRDefault="0025704E" w:rsidP="003C4A8D">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249E517F" w14:textId="77777777" w:rsidR="0025704E" w:rsidRDefault="0025704E" w:rsidP="003C4A8D">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68A9442F" w14:textId="77777777" w:rsidR="0025704E" w:rsidRDefault="0025704E" w:rsidP="003C4A8D">
            <w:pPr>
              <w:numPr>
                <w:ilvl w:val="1"/>
                <w:numId w:val="3"/>
              </w:numPr>
              <w:overflowPunct w:val="0"/>
              <w:snapToGrid/>
              <w:spacing w:after="0"/>
              <w:jc w:val="left"/>
              <w:textAlignment w:val="baseline"/>
              <w:rPr>
                <w:bCs/>
                <w:color w:val="000000" w:themeColor="text1"/>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48FC90E8" w14:textId="77777777" w:rsidR="0025704E" w:rsidRDefault="0025704E" w:rsidP="0025704E">
      <w:pPr>
        <w:spacing w:before="120"/>
        <w:rPr>
          <w:color w:val="000000" w:themeColor="text1"/>
          <w:lang w:val="en-GB" w:eastAsia="zh-CN"/>
        </w:rPr>
      </w:pPr>
    </w:p>
    <w:p w14:paraId="1C4FF949" w14:textId="77777777" w:rsidR="0025704E" w:rsidRDefault="0025704E" w:rsidP="0025704E">
      <w:pPr>
        <w:spacing w:before="120"/>
        <w:rPr>
          <w:color w:val="000000" w:themeColor="text1"/>
          <w:lang w:val="en-GB" w:eastAsia="zh-CN"/>
        </w:rPr>
      </w:pPr>
      <w:r>
        <w:rPr>
          <w:rFonts w:hint="eastAsia"/>
          <w:color w:val="000000" w:themeColor="text1"/>
          <w:lang w:val="en-GB" w:eastAsia="zh-CN"/>
        </w:rPr>
        <w:t>I</w:t>
      </w:r>
      <w:r>
        <w:rPr>
          <w:color w:val="000000" w:themeColor="text1"/>
          <w:lang w:val="en-GB" w:eastAsia="zh-CN"/>
        </w:rPr>
        <w:t>n the RAN2 #125b meeting, there are the following agreements for the UE-sided model.</w:t>
      </w:r>
    </w:p>
    <w:tbl>
      <w:tblPr>
        <w:tblStyle w:val="af4"/>
        <w:tblW w:w="0" w:type="auto"/>
        <w:tblLook w:val="04A0" w:firstRow="1" w:lastRow="0" w:firstColumn="1" w:lastColumn="0" w:noHBand="0" w:noVBand="1"/>
      </w:tblPr>
      <w:tblGrid>
        <w:gridCol w:w="9307"/>
      </w:tblGrid>
      <w:tr w:rsidR="0025704E" w14:paraId="4E55126A" w14:textId="77777777" w:rsidTr="003C4A8D">
        <w:tc>
          <w:tcPr>
            <w:tcW w:w="9307" w:type="dxa"/>
          </w:tcPr>
          <w:p w14:paraId="431B39AA" w14:textId="77777777" w:rsidR="0025704E" w:rsidRPr="006315D2" w:rsidRDefault="0025704E" w:rsidP="003C4A8D">
            <w:pPr>
              <w:spacing w:before="120"/>
              <w:rPr>
                <w:b/>
                <w:iCs/>
                <w:color w:val="000000" w:themeColor="text1"/>
                <w:lang w:eastAsia="zh-CN"/>
              </w:rPr>
            </w:pPr>
            <w:r w:rsidRPr="006315D2">
              <w:rPr>
                <w:b/>
                <w:iCs/>
                <w:color w:val="000000" w:themeColor="text1"/>
                <w:lang w:eastAsia="zh-CN"/>
              </w:rPr>
              <w:t>Agreements</w:t>
            </w:r>
            <w:r>
              <w:rPr>
                <w:b/>
                <w:iCs/>
                <w:color w:val="000000" w:themeColor="text1"/>
                <w:lang w:eastAsia="zh-CN"/>
              </w:rPr>
              <w:t>:</w:t>
            </w:r>
          </w:p>
          <w:p w14:paraId="068007ED" w14:textId="77777777" w:rsidR="0025704E" w:rsidRPr="002920E2" w:rsidRDefault="0025704E" w:rsidP="003C4A8D">
            <w:pPr>
              <w:spacing w:before="120"/>
              <w:rPr>
                <w:iCs/>
                <w:color w:val="000000" w:themeColor="text1"/>
                <w:lang w:eastAsia="zh-CN"/>
              </w:rPr>
            </w:pPr>
            <w:r w:rsidRPr="002920E2">
              <w:rPr>
                <w:iCs/>
                <w:color w:val="000000" w:themeColor="text1"/>
                <w:lang w:eastAsia="zh-CN"/>
              </w:rPr>
              <w:t>1.</w:t>
            </w:r>
            <w:r w:rsidRPr="002920E2">
              <w:rPr>
                <w:iCs/>
                <w:color w:val="000000" w:themeColor="text1"/>
                <w:lang w:eastAsia="zh-CN"/>
              </w:rPr>
              <w:tab/>
              <w:t xml:space="preserve">Which AI/ML-enabled Features/FGs and functionalities are supported should be standardized. The details wait for RAN1’s progress.   “supported” means that the UE is capable of supporting the functionality and doesn’t mean necessarily that the UE has the model available.  FFS what functionality </w:t>
            </w:r>
            <w:r w:rsidRPr="002920E2">
              <w:rPr>
                <w:iCs/>
                <w:color w:val="000000" w:themeColor="text1"/>
                <w:lang w:eastAsia="zh-CN"/>
              </w:rPr>
              <w:lastRenderedPageBreak/>
              <w:t xml:space="preserve">refers to.  </w:t>
            </w:r>
          </w:p>
          <w:p w14:paraId="78BCC86A" w14:textId="77777777" w:rsidR="0025704E" w:rsidRPr="002920E2" w:rsidRDefault="0025704E" w:rsidP="003C4A8D">
            <w:pPr>
              <w:spacing w:before="120"/>
              <w:rPr>
                <w:iCs/>
                <w:color w:val="000000" w:themeColor="text1"/>
                <w:lang w:eastAsia="zh-CN"/>
              </w:rPr>
            </w:pPr>
            <w:r w:rsidRPr="002920E2">
              <w:rPr>
                <w:iCs/>
                <w:color w:val="000000" w:themeColor="text1"/>
                <w:lang w:eastAsia="zh-CN"/>
              </w:rPr>
              <w:t>2.</w:t>
            </w:r>
            <w:r w:rsidRPr="002920E2">
              <w:rPr>
                <w:iCs/>
                <w:color w:val="000000" w:themeColor="text1"/>
                <w:lang w:eastAsia="zh-CN"/>
              </w:rPr>
              <w:tab/>
              <w:t>Supported AI/ML-enabled Features/FGs and supported functionalities are included in UE capability.</w:t>
            </w:r>
          </w:p>
          <w:p w14:paraId="7D6188FC" w14:textId="77777777" w:rsidR="0025704E" w:rsidRPr="002920E2" w:rsidRDefault="0025704E" w:rsidP="003C4A8D">
            <w:pPr>
              <w:spacing w:before="120"/>
              <w:rPr>
                <w:b/>
                <w:bCs/>
                <w:color w:val="000000" w:themeColor="text1"/>
                <w:lang w:eastAsia="zh-CN"/>
              </w:rPr>
            </w:pPr>
            <w:r w:rsidRPr="002920E2">
              <w:rPr>
                <w:b/>
                <w:bCs/>
                <w:color w:val="000000" w:themeColor="text1"/>
                <w:lang w:eastAsia="zh-CN"/>
              </w:rPr>
              <w:t xml:space="preserve">Agreements for positioning and beam management </w:t>
            </w:r>
          </w:p>
          <w:p w14:paraId="21D11CC4" w14:textId="77777777" w:rsidR="0025704E" w:rsidRPr="002920E2" w:rsidRDefault="0025704E" w:rsidP="003C4A8D">
            <w:pPr>
              <w:numPr>
                <w:ilvl w:val="0"/>
                <w:numId w:val="4"/>
              </w:numPr>
              <w:spacing w:before="120"/>
              <w:rPr>
                <w:color w:val="000000" w:themeColor="text1"/>
                <w:lang w:eastAsia="zh-CN"/>
              </w:rPr>
            </w:pPr>
            <w:r w:rsidRPr="002920E2">
              <w:rPr>
                <w:color w:val="000000" w:themeColor="text1"/>
                <w:lang w:eastAsia="zh-CN"/>
              </w:rPr>
              <w:t xml:space="preserve">Support proactive reporting of UE-sided applicable functionality, e.g., the UE reports its applicable AI/ML functionalities via UAI message/LPP message.  </w:t>
            </w:r>
          </w:p>
          <w:p w14:paraId="6E49505C" w14:textId="77777777" w:rsidR="0025704E" w:rsidRPr="002920E2" w:rsidRDefault="0025704E" w:rsidP="003C4A8D">
            <w:pPr>
              <w:numPr>
                <w:ilvl w:val="0"/>
                <w:numId w:val="4"/>
              </w:numPr>
              <w:spacing w:before="120"/>
              <w:rPr>
                <w:color w:val="000000" w:themeColor="text1"/>
                <w:lang w:eastAsia="zh-CN"/>
              </w:rPr>
            </w:pPr>
            <w:r w:rsidRPr="002920E2">
              <w:rPr>
                <w:color w:val="000000" w:themeColor="text1"/>
                <w:lang w:eastAsia="zh-CN"/>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0D9CCC5E" w14:textId="77777777" w:rsidR="0025704E" w:rsidRPr="002920E2" w:rsidRDefault="0025704E" w:rsidP="003C4A8D">
            <w:pPr>
              <w:spacing w:before="120"/>
              <w:rPr>
                <w:color w:val="000000" w:themeColor="text1"/>
                <w:lang w:eastAsia="zh-CN"/>
              </w:rPr>
            </w:pPr>
            <w:r w:rsidRPr="002920E2">
              <w:rPr>
                <w:color w:val="000000" w:themeColor="text1"/>
                <w:lang w:eastAsia="zh-CN"/>
              </w:rPr>
              <w:t>3</w:t>
            </w:r>
            <w:r w:rsidRPr="002920E2">
              <w:rPr>
                <w:color w:val="000000" w:themeColor="text1"/>
                <w:lang w:eastAsia="zh-CN"/>
              </w:rPr>
              <w:tab/>
              <w:t>FFS how the two approaches will be specified and whether we can combine them into one procedure.    FFS how to report applicable functionality, what is applicable functionality, how the UE determines which function is applicable or not (if it is needed)</w:t>
            </w:r>
          </w:p>
          <w:p w14:paraId="5358D7D6" w14:textId="77777777" w:rsidR="0025704E" w:rsidRPr="002920E2" w:rsidRDefault="0025704E" w:rsidP="003C4A8D">
            <w:pPr>
              <w:spacing w:before="120"/>
              <w:rPr>
                <w:b/>
                <w:bCs/>
                <w:color w:val="000000" w:themeColor="text1"/>
                <w:lang w:eastAsia="zh-CN"/>
              </w:rPr>
            </w:pPr>
            <w:r w:rsidRPr="002920E2">
              <w:rPr>
                <w:b/>
                <w:bCs/>
                <w:color w:val="000000" w:themeColor="text1"/>
                <w:lang w:eastAsia="zh-CN"/>
              </w:rPr>
              <w:t>Agreements:</w:t>
            </w:r>
          </w:p>
          <w:p w14:paraId="125D1499" w14:textId="77777777" w:rsidR="0025704E" w:rsidRPr="002920E2" w:rsidRDefault="0025704E" w:rsidP="003C4A8D">
            <w:pPr>
              <w:spacing w:before="120"/>
              <w:rPr>
                <w:color w:val="000000" w:themeColor="text1"/>
                <w:lang w:eastAsia="zh-CN"/>
              </w:rPr>
            </w:pPr>
            <w:r w:rsidRPr="002920E2">
              <w:rPr>
                <w:color w:val="000000" w:themeColor="text1"/>
                <w:lang w:eastAsia="zh-CN"/>
              </w:rPr>
              <w:t>1</w:t>
            </w:r>
            <w:r w:rsidRPr="002920E2">
              <w:rPr>
                <w:color w:val="000000" w:themeColor="text1"/>
                <w:lang w:eastAsia="zh-CN"/>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7EBDB9F" w14:textId="77777777" w:rsidR="0025704E" w:rsidRPr="002920E2" w:rsidRDefault="0025704E" w:rsidP="003C4A8D">
            <w:pPr>
              <w:spacing w:before="120"/>
              <w:rPr>
                <w:color w:val="000000" w:themeColor="text1"/>
                <w:lang w:eastAsia="zh-CN"/>
              </w:rPr>
            </w:pPr>
            <w:r w:rsidRPr="002920E2">
              <w:rPr>
                <w:color w:val="000000" w:themeColor="text1"/>
                <w:lang w:eastAsia="zh-CN"/>
              </w:rPr>
              <w:t>2</w:t>
            </w:r>
            <w:r w:rsidRPr="002920E2">
              <w:rPr>
                <w:color w:val="000000" w:themeColor="text1"/>
                <w:lang w:eastAsia="zh-CN"/>
              </w:rPr>
              <w:tab/>
              <w:t>“UE-autonomous, UE’s decision is not reported to the network” is not considered for Rel-19</w:t>
            </w:r>
          </w:p>
        </w:tc>
      </w:tr>
    </w:tbl>
    <w:p w14:paraId="30B05A6E" w14:textId="77777777" w:rsidR="0025704E" w:rsidRDefault="0025704E" w:rsidP="0025704E">
      <w:pPr>
        <w:spacing w:before="120"/>
        <w:rPr>
          <w:color w:val="000000" w:themeColor="text1"/>
          <w:lang w:val="en-GB" w:eastAsia="zh-CN"/>
        </w:rPr>
      </w:pPr>
    </w:p>
    <w:p w14:paraId="7889F357" w14:textId="77777777" w:rsidR="0025704E" w:rsidRDefault="0025704E" w:rsidP="0025704E">
      <w:pPr>
        <w:spacing w:before="120"/>
        <w:rPr>
          <w:color w:val="000000" w:themeColor="text1"/>
          <w:lang w:val="en-GB" w:eastAsia="zh-CN"/>
        </w:rPr>
      </w:pPr>
      <w:r>
        <w:rPr>
          <w:rFonts w:hint="eastAsia"/>
          <w:color w:val="000000" w:themeColor="text1"/>
          <w:lang w:val="en-GB" w:eastAsia="zh-CN"/>
        </w:rPr>
        <w:t>I</w:t>
      </w:r>
      <w:r>
        <w:rPr>
          <w:color w:val="000000" w:themeColor="text1"/>
          <w:lang w:val="en-GB" w:eastAsia="zh-CN"/>
        </w:rPr>
        <w:t>n the RAN2 #126 meeting, the following agreements are achieved:</w:t>
      </w:r>
    </w:p>
    <w:p w14:paraId="5F495873" w14:textId="77777777" w:rsidR="0025704E" w:rsidRPr="006C2856" w:rsidRDefault="0025704E" w:rsidP="0025704E">
      <w:pPr>
        <w:pStyle w:val="Doc-text2"/>
        <w:pBdr>
          <w:top w:val="single" w:sz="4" w:space="1" w:color="auto"/>
          <w:left w:val="single" w:sz="4" w:space="4" w:color="auto"/>
          <w:bottom w:val="single" w:sz="4" w:space="1" w:color="auto"/>
          <w:right w:val="single" w:sz="4" w:space="0" w:color="auto"/>
        </w:pBdr>
        <w:ind w:leftChars="72" w:left="521"/>
        <w:rPr>
          <w:b/>
          <w:bCs/>
        </w:rPr>
      </w:pPr>
      <w:r w:rsidRPr="006C2856">
        <w:rPr>
          <w:b/>
          <w:bCs/>
        </w:rPr>
        <w:t xml:space="preserve">Agreements </w:t>
      </w:r>
    </w:p>
    <w:p w14:paraId="1BD319C2" w14:textId="77777777" w:rsidR="0025704E" w:rsidRDefault="0025704E" w:rsidP="0025704E">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rsidRPr="0000248E">
        <w:t>RAN2 to await RAN1 progress to determine need for any specification work on AI/ML positioning Case 3a and Case 3b.</w:t>
      </w:r>
      <w:r>
        <w:t xml:space="preserve"> (for NW-sided model)  </w:t>
      </w:r>
    </w:p>
    <w:p w14:paraId="0C8FE31F" w14:textId="77777777" w:rsidR="0025704E" w:rsidRDefault="0025704E" w:rsidP="0025704E">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rsidRPr="00F629E8">
        <w:t>The LPP Capability Transfer procedures (RequestCapabilities/ProvideCapabilities messages) are used to indicate supported AI/ML positioning capabilities.</w:t>
      </w:r>
      <w:r>
        <w:t xml:space="preserve">  </w:t>
      </w:r>
      <w:r w:rsidRPr="00526811">
        <w:rPr>
          <w:highlight w:val="yellow"/>
        </w:rPr>
        <w:t>FFS how to handle dynamic capabilities, depending on further RAN1 progress and understanding of the functionality.</w:t>
      </w:r>
      <w:r>
        <w:t xml:space="preserve">  </w:t>
      </w:r>
    </w:p>
    <w:p w14:paraId="0708E638" w14:textId="77777777" w:rsidR="0025704E" w:rsidRDefault="0025704E" w:rsidP="0025704E">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t>wait for RAN1 for associate ID discussion</w:t>
      </w:r>
    </w:p>
    <w:p w14:paraId="7B74B088" w14:textId="77777777" w:rsidR="0025704E" w:rsidRPr="00F25F45" w:rsidRDefault="0025704E" w:rsidP="0025704E">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t>At least for Case 1, e</w:t>
      </w:r>
      <w:r w:rsidRPr="00C7247A">
        <w:t>xisting LPP procedures related to Location Information Transfer (RequestLocationInformation/ ProvideLocationInformation messages) are used for providing the results of the UE sided model inference operation</w:t>
      </w:r>
      <w:r>
        <w:t xml:space="preserve">.  </w:t>
      </w:r>
      <w:r w:rsidRPr="00526811">
        <w:rPr>
          <w:highlight w:val="yellow"/>
        </w:rPr>
        <w:t>FFS further details on signaling enhancements</w:t>
      </w:r>
    </w:p>
    <w:p w14:paraId="06F168B8" w14:textId="77777777" w:rsidR="00620D5C" w:rsidRDefault="00620D5C" w:rsidP="0025704E">
      <w:pPr>
        <w:spacing w:before="120"/>
        <w:rPr>
          <w:color w:val="000000" w:themeColor="text1"/>
          <w:lang w:val="en-GB" w:eastAsia="zh-CN"/>
        </w:rPr>
      </w:pPr>
    </w:p>
    <w:p w14:paraId="46A54878" w14:textId="01D4E542" w:rsidR="0025704E" w:rsidRDefault="00734356" w:rsidP="0025704E">
      <w:pPr>
        <w:spacing w:before="120"/>
        <w:rPr>
          <w:color w:val="000000" w:themeColor="text1"/>
          <w:lang w:val="en-GB" w:eastAsia="zh-CN"/>
        </w:rPr>
      </w:pPr>
      <w:r>
        <w:rPr>
          <w:color w:val="000000" w:themeColor="text1"/>
          <w:lang w:val="en-GB" w:eastAsia="zh-CN"/>
        </w:rPr>
        <w:t>RAN2#127bis meeting minutes</w:t>
      </w:r>
      <w:r w:rsidR="0025704E">
        <w:rPr>
          <w:color w:val="000000" w:themeColor="text1"/>
          <w:lang w:val="en-GB" w:eastAsia="zh-CN"/>
        </w:rPr>
        <w:t>:</w:t>
      </w:r>
    </w:p>
    <w:p w14:paraId="01A58BFF" w14:textId="77777777" w:rsidR="00734356" w:rsidRDefault="00734356" w:rsidP="00734356">
      <w:pPr>
        <w:pStyle w:val="Doc-text2"/>
      </w:pPr>
    </w:p>
    <w:tbl>
      <w:tblPr>
        <w:tblStyle w:val="af4"/>
        <w:tblW w:w="0" w:type="auto"/>
        <w:tblInd w:w="985" w:type="dxa"/>
        <w:tblLook w:val="04A0" w:firstRow="1" w:lastRow="0" w:firstColumn="1" w:lastColumn="0" w:noHBand="0" w:noVBand="1"/>
      </w:tblPr>
      <w:tblGrid>
        <w:gridCol w:w="8322"/>
      </w:tblGrid>
      <w:tr w:rsidR="00734356" w14:paraId="51E881D8" w14:textId="77777777" w:rsidTr="003C4A8D">
        <w:tc>
          <w:tcPr>
            <w:tcW w:w="9209" w:type="dxa"/>
          </w:tcPr>
          <w:p w14:paraId="46F8619F" w14:textId="77777777" w:rsidR="00734356" w:rsidRPr="00ED4367" w:rsidRDefault="00734356" w:rsidP="003C4A8D">
            <w:pPr>
              <w:pStyle w:val="Doc-text2"/>
              <w:ind w:left="363"/>
              <w:rPr>
                <w:b/>
                <w:bCs/>
              </w:rPr>
            </w:pPr>
            <w:r w:rsidRPr="00ED4367">
              <w:rPr>
                <w:b/>
                <w:bCs/>
              </w:rPr>
              <w:t>Agreements:</w:t>
            </w:r>
          </w:p>
          <w:p w14:paraId="41C5DC24" w14:textId="77777777" w:rsidR="00734356" w:rsidRDefault="00734356" w:rsidP="003C4A8D">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5E9B2C0A" w14:textId="77777777" w:rsidR="00734356" w:rsidRPr="00A046FC" w:rsidRDefault="00734356" w:rsidP="003C4A8D">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01F5691B" w14:textId="77777777" w:rsidR="00734356" w:rsidRPr="00A046FC" w:rsidRDefault="00734356" w:rsidP="003C4A8D">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3ECDF2BF" w14:textId="77777777" w:rsidR="00734356" w:rsidRPr="00A046FC" w:rsidRDefault="00734356" w:rsidP="003C4A8D">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7DE65D3B" w14:textId="77777777" w:rsidR="00734356" w:rsidRPr="00A046FC" w:rsidRDefault="00734356" w:rsidP="003C4A8D">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09939B18" w14:textId="77777777" w:rsidR="00734356" w:rsidRDefault="00734356" w:rsidP="003C4A8D">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7EB1A887" w14:textId="77777777" w:rsidR="00734356" w:rsidRDefault="00734356" w:rsidP="003C4A8D">
            <w:pPr>
              <w:pStyle w:val="Doc-text2"/>
              <w:ind w:left="726"/>
            </w:pPr>
            <w:r w:rsidRPr="00A046FC">
              <w:rPr>
                <w:rFonts w:hint="eastAsia"/>
              </w:rPr>
              <w:lastRenderedPageBreak/>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009B47D2" w14:textId="77777777" w:rsidR="00734356" w:rsidRDefault="00734356" w:rsidP="003C4A8D">
            <w:pPr>
              <w:pStyle w:val="Doc-text2"/>
              <w:ind w:left="363"/>
              <w:rPr>
                <w:rFonts w:cs="Arial"/>
                <w:lang w:val="en-CA"/>
              </w:rPr>
            </w:pPr>
          </w:p>
          <w:p w14:paraId="601EF1AB" w14:textId="77777777" w:rsidR="00734356" w:rsidRDefault="00734356" w:rsidP="003C4A8D">
            <w:pPr>
              <w:pStyle w:val="Doc-text2"/>
              <w:ind w:left="363"/>
            </w:pPr>
            <w:r>
              <w:t>2</w:t>
            </w:r>
            <w:r w:rsidRPr="0000076B">
              <w:t>:</w:t>
            </w:r>
            <w:r>
              <w:t xml:space="preserve"> </w:t>
            </w:r>
            <w:r>
              <w:tab/>
              <w:t>Whether the inference configuration is provided in step 3 or/and step 5 is FFS (to be revised based on RAN1 progress).</w:t>
            </w:r>
          </w:p>
          <w:p w14:paraId="1E2A17AC" w14:textId="77777777" w:rsidR="00734356" w:rsidRDefault="00734356" w:rsidP="003C4A8D">
            <w:pPr>
              <w:pStyle w:val="Doc-text2"/>
              <w:ind w:left="363"/>
            </w:pPr>
            <w:r>
              <w:t xml:space="preserve">3: </w:t>
            </w:r>
            <w:r>
              <w:tab/>
              <w:t>Whether network side additional condition is needed and what it contains is FFS (to be revised based on RAN1 progress).</w:t>
            </w:r>
          </w:p>
          <w:p w14:paraId="4FDAEBAA" w14:textId="77777777" w:rsidR="00734356" w:rsidRDefault="00734356" w:rsidP="003C4A8D">
            <w:pPr>
              <w:pStyle w:val="Doc-text2"/>
              <w:ind w:left="363"/>
            </w:pPr>
            <w:r>
              <w:t xml:space="preserve">4: </w:t>
            </w:r>
            <w:r>
              <w:tab/>
              <w:t xml:space="preserve">FFS whether LMF controls the UE sending unsolicited LPP provide capabilities (i.e. whether step4 is sent reactively or proactively).  FFS the signalling details.   </w:t>
            </w:r>
          </w:p>
          <w:p w14:paraId="1C8FABDB" w14:textId="77777777" w:rsidR="00734356" w:rsidRDefault="00734356" w:rsidP="003C4A8D">
            <w:pPr>
              <w:pStyle w:val="Doc-text2"/>
              <w:ind w:left="363"/>
            </w:pPr>
            <w:r>
              <w:t xml:space="preserve">5:   RAN2 will decide whether AI positioning will be a new method after further details from RAN1 are received.  </w:t>
            </w:r>
          </w:p>
          <w:p w14:paraId="4EC0B4E5" w14:textId="77777777" w:rsidR="00734356" w:rsidRDefault="00734356" w:rsidP="003C4A8D">
            <w:pPr>
              <w:pStyle w:val="Doc-text2"/>
              <w:ind w:left="0" w:firstLine="0"/>
            </w:pPr>
          </w:p>
        </w:tc>
      </w:tr>
    </w:tbl>
    <w:p w14:paraId="2C228F0D" w14:textId="1692809A" w:rsidR="0025704E" w:rsidRDefault="0025704E" w:rsidP="0025704E">
      <w:pPr>
        <w:pStyle w:val="References"/>
        <w:numPr>
          <w:ilvl w:val="0"/>
          <w:numId w:val="0"/>
        </w:numPr>
        <w:ind w:left="360" w:hanging="360"/>
        <w:rPr>
          <w:color w:val="000000" w:themeColor="text1"/>
          <w:kern w:val="2"/>
          <w:lang w:eastAsia="zh-CN"/>
        </w:rPr>
      </w:pPr>
    </w:p>
    <w:p w14:paraId="0D5C55BC" w14:textId="2A51D335" w:rsidR="00620D5C" w:rsidRDefault="00620D5C" w:rsidP="0025704E">
      <w:pPr>
        <w:pStyle w:val="References"/>
        <w:numPr>
          <w:ilvl w:val="0"/>
          <w:numId w:val="0"/>
        </w:numPr>
        <w:ind w:left="360" w:hanging="360"/>
        <w:rPr>
          <w:color w:val="000000" w:themeColor="text1"/>
          <w:kern w:val="2"/>
          <w:lang w:eastAsia="zh-CN"/>
        </w:rPr>
      </w:pPr>
    </w:p>
    <w:p w14:paraId="20205DCA" w14:textId="443083FB" w:rsidR="00620D5C" w:rsidRPr="00471A5A" w:rsidRDefault="00620D5C" w:rsidP="00471A5A">
      <w:pPr>
        <w:spacing w:before="120"/>
        <w:rPr>
          <w:color w:val="000000" w:themeColor="text1"/>
          <w:lang w:val="en-GB" w:eastAsia="zh-CN"/>
        </w:rPr>
      </w:pPr>
      <w:r w:rsidRPr="00471A5A">
        <w:rPr>
          <w:color w:val="000000" w:themeColor="text1"/>
          <w:lang w:val="en-GB" w:eastAsia="zh-CN"/>
        </w:rPr>
        <w:t>RAN1#118bis meeting minutes:</w:t>
      </w:r>
    </w:p>
    <w:p w14:paraId="7CE9FBA7" w14:textId="77777777" w:rsidR="00620D5C" w:rsidRPr="00480A6B" w:rsidRDefault="00620D5C" w:rsidP="00620D5C">
      <w:pPr>
        <w:rPr>
          <w:rFonts w:eastAsia="等线"/>
          <w:highlight w:val="green"/>
        </w:rPr>
      </w:pPr>
      <w:r w:rsidRPr="00480A6B">
        <w:rPr>
          <w:rFonts w:eastAsia="等线" w:hint="eastAsia"/>
          <w:highlight w:val="green"/>
        </w:rPr>
        <w:t>Agreement</w:t>
      </w:r>
    </w:p>
    <w:p w14:paraId="3768228A" w14:textId="77777777" w:rsidR="00620D5C" w:rsidRDefault="00620D5C" w:rsidP="00620D5C">
      <w:r>
        <w:t>For training data collection of AI/ML based positioning, the quality indicator o</w:t>
      </w:r>
      <w:r w:rsidRPr="00C2515A">
        <w:t xml:space="preserve">f timing </w:t>
      </w:r>
      <w:r>
        <w:rPr>
          <w:rFonts w:eastAsia="等线" w:hint="eastAsia"/>
        </w:rPr>
        <w:t>information</w:t>
      </w:r>
      <w:r>
        <w:t xml:space="preserve"> in Part A</w:t>
      </w:r>
      <w:r>
        <w:rPr>
          <w:rFonts w:eastAsia="等线" w:hint="eastAsia"/>
        </w:rPr>
        <w:t xml:space="preserve"> when reported</w:t>
      </w:r>
      <w:r>
        <w:t xml:space="preserve"> is:</w:t>
      </w:r>
    </w:p>
    <w:p w14:paraId="3101DF20" w14:textId="77777777" w:rsidR="00620D5C" w:rsidRPr="00D80D2D" w:rsidRDefault="00620D5C" w:rsidP="00620D5C">
      <w:pPr>
        <w:pStyle w:val="afa"/>
        <w:widowControl w:val="0"/>
        <w:numPr>
          <w:ilvl w:val="0"/>
          <w:numId w:val="25"/>
        </w:numPr>
        <w:tabs>
          <w:tab w:val="left" w:pos="0"/>
          <w:tab w:val="left" w:pos="720"/>
        </w:tabs>
        <w:suppressAutoHyphens/>
        <w:autoSpaceDE/>
        <w:autoSpaceDN/>
        <w:adjustRightInd/>
        <w:snapToGrid/>
        <w:spacing w:after="0" w:line="276" w:lineRule="auto"/>
        <w:ind w:firstLineChars="0"/>
      </w:pPr>
      <w:r>
        <w:rPr>
          <w:rFonts w:eastAsia="等线"/>
        </w:rPr>
        <w:t>W</w:t>
      </w:r>
      <w:r>
        <w:rPr>
          <w:rFonts w:eastAsia="等线" w:hint="eastAsia"/>
        </w:rPr>
        <w:t xml:space="preserve">hen applicable, </w:t>
      </w:r>
      <w:r>
        <w:t>the existing IE for timing quality, i.e., NR-TimingQuality in 37.355 and IE “Timing Measurement Quality” in 38.455;</w:t>
      </w:r>
    </w:p>
    <w:p w14:paraId="2FD9A40B" w14:textId="77777777" w:rsidR="00620D5C" w:rsidRPr="002742D5" w:rsidRDefault="00620D5C" w:rsidP="00620D5C">
      <w:pPr>
        <w:pStyle w:val="afa"/>
        <w:widowControl w:val="0"/>
        <w:numPr>
          <w:ilvl w:val="1"/>
          <w:numId w:val="25"/>
        </w:numPr>
        <w:tabs>
          <w:tab w:val="left" w:pos="0"/>
          <w:tab w:val="left" w:pos="720"/>
        </w:tabs>
        <w:suppressAutoHyphens/>
        <w:autoSpaceDE/>
        <w:autoSpaceDN/>
        <w:adjustRightInd/>
        <w:snapToGrid/>
        <w:spacing w:after="0" w:line="276" w:lineRule="auto"/>
        <w:ind w:firstLineChars="0"/>
      </w:pPr>
      <w:r>
        <w:rPr>
          <w:rFonts w:eastAsia="等线" w:hint="eastAsia"/>
        </w:rPr>
        <w:t xml:space="preserve">FFS: details on how to associate quality indicator to timing </w:t>
      </w:r>
      <w:r>
        <w:rPr>
          <w:rFonts w:eastAsia="等线"/>
        </w:rPr>
        <w:t>information</w:t>
      </w:r>
    </w:p>
    <w:p w14:paraId="4B771688" w14:textId="77777777" w:rsidR="00620D5C" w:rsidRDefault="00620D5C" w:rsidP="00620D5C">
      <w:pPr>
        <w:rPr>
          <w:rFonts w:eastAsia="等线"/>
        </w:rPr>
      </w:pPr>
    </w:p>
    <w:p w14:paraId="32A845C2" w14:textId="77777777" w:rsidR="00620D5C" w:rsidRPr="00E0468A" w:rsidRDefault="00620D5C" w:rsidP="00620D5C">
      <w:pPr>
        <w:rPr>
          <w:rFonts w:eastAsia="等线"/>
        </w:rPr>
      </w:pPr>
      <w:r w:rsidRPr="00E0468A">
        <w:rPr>
          <w:rFonts w:eastAsia="等线" w:hint="eastAsia"/>
        </w:rPr>
        <w:t>Conclusion</w:t>
      </w:r>
    </w:p>
    <w:p w14:paraId="7C8901F5" w14:textId="77777777" w:rsidR="00620D5C" w:rsidRDefault="00620D5C" w:rsidP="00620D5C">
      <w:pPr>
        <w:rPr>
          <w:u w:val="single"/>
        </w:rPr>
      </w:pPr>
      <w:r>
        <w:t>For training data collection of Case 1, in terms of D</w:t>
      </w:r>
      <w:r w:rsidRPr="00553208">
        <w:t>L PRS configuration for collecting training data, both options are</w:t>
      </w:r>
      <w:r>
        <w:rPr>
          <w:rFonts w:eastAsia="等线" w:hint="eastAsia"/>
        </w:rPr>
        <w:t xml:space="preserve"> feasible by </w:t>
      </w:r>
      <w:r w:rsidRPr="00553208">
        <w:t>using legacy mechanisms:</w:t>
      </w:r>
    </w:p>
    <w:p w14:paraId="2F1D1615" w14:textId="77777777" w:rsidR="00620D5C" w:rsidRDefault="00620D5C" w:rsidP="00620D5C">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9E4E3B2" w14:textId="77777777" w:rsidR="00620D5C" w:rsidRDefault="00620D5C" w:rsidP="00620D5C">
      <w:pPr>
        <w:ind w:left="567"/>
      </w:pPr>
      <w:r>
        <w:t xml:space="preserve">Option B. </w:t>
      </w:r>
      <w:r>
        <w:tab/>
        <w:t>(LMF initiated) LMF determines the DL PRS configuration for training data collection and provides the assistance data to the UE.</w:t>
      </w:r>
    </w:p>
    <w:p w14:paraId="2CFFE2C1" w14:textId="77777777" w:rsidR="00620D5C" w:rsidRDefault="00620D5C" w:rsidP="00620D5C">
      <w:r>
        <w:t>Note: the UE can be a PRU and/or a Non-PRU UE.</w:t>
      </w:r>
    </w:p>
    <w:p w14:paraId="6FAADDB4" w14:textId="77777777" w:rsidR="00620D5C" w:rsidRDefault="00620D5C" w:rsidP="00620D5C">
      <w:pPr>
        <w:rPr>
          <w:rFonts w:eastAsia="等线"/>
        </w:rPr>
      </w:pPr>
      <w:r w:rsidRPr="002C70B7">
        <w:t>Note: as in existing specification, the DL PRS configurations in the assistance data from LMF to UE are based on DL PRS configuration coordinated between LMF and gNB.</w:t>
      </w:r>
    </w:p>
    <w:p w14:paraId="09082932" w14:textId="77777777" w:rsidR="00620D5C" w:rsidRDefault="00620D5C" w:rsidP="00620D5C">
      <w:pPr>
        <w:rPr>
          <w:rFonts w:eastAsia="等线"/>
        </w:rPr>
      </w:pPr>
    </w:p>
    <w:p w14:paraId="19211EBC" w14:textId="77777777" w:rsidR="00620D5C" w:rsidRDefault="00620D5C" w:rsidP="00620D5C">
      <w:pPr>
        <w:rPr>
          <w:rFonts w:eastAsia="等线"/>
        </w:rPr>
      </w:pPr>
    </w:p>
    <w:p w14:paraId="26A4D549" w14:textId="77777777" w:rsidR="00620D5C" w:rsidRDefault="00620D5C" w:rsidP="00620D5C">
      <w:pPr>
        <w:rPr>
          <w:lang w:eastAsia="ja-JP"/>
        </w:rPr>
      </w:pPr>
    </w:p>
    <w:p w14:paraId="1C9713D5" w14:textId="77777777" w:rsidR="00620D5C" w:rsidRDefault="00620D5C" w:rsidP="00620D5C">
      <w:pPr>
        <w:rPr>
          <w:rFonts w:eastAsia="等线"/>
        </w:rPr>
      </w:pPr>
    </w:p>
    <w:p w14:paraId="6AE0A2B3" w14:textId="77777777" w:rsidR="00620D5C" w:rsidRPr="00552A26" w:rsidRDefault="00620D5C" w:rsidP="00620D5C">
      <w:pPr>
        <w:rPr>
          <w:rFonts w:eastAsia="等线"/>
          <w:highlight w:val="green"/>
        </w:rPr>
      </w:pPr>
      <w:r w:rsidRPr="00552A26">
        <w:rPr>
          <w:rFonts w:eastAsia="等线" w:hint="eastAsia"/>
          <w:highlight w:val="green"/>
        </w:rPr>
        <w:t>Agreement</w:t>
      </w:r>
    </w:p>
    <w:p w14:paraId="46CEA271" w14:textId="77777777" w:rsidR="00620D5C" w:rsidRDefault="00620D5C" w:rsidP="00620D5C">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14:paraId="003A94CF" w14:textId="77777777" w:rsidR="00620D5C"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1D1718">
        <w:t xml:space="preserve">(Mandatory) </w:t>
      </w:r>
      <w:r>
        <w:t xml:space="preserve">Channel measurement; </w:t>
      </w:r>
    </w:p>
    <w:p w14:paraId="626B6ED0" w14:textId="77777777" w:rsidR="00620D5C"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1D1718">
        <w:t xml:space="preserve">(Optional) </w:t>
      </w:r>
      <w:r>
        <w:t xml:space="preserve">Quality of the channel measurement; </w:t>
      </w:r>
    </w:p>
    <w:p w14:paraId="4E870272" w14:textId="77777777" w:rsidR="00620D5C" w:rsidRPr="001D1718" w:rsidRDefault="00620D5C" w:rsidP="00620D5C">
      <w:pPr>
        <w:pStyle w:val="afa"/>
        <w:widowControl w:val="0"/>
        <w:numPr>
          <w:ilvl w:val="1"/>
          <w:numId w:val="11"/>
        </w:numPr>
        <w:tabs>
          <w:tab w:val="left" w:pos="0"/>
          <w:tab w:val="left" w:pos="720"/>
          <w:tab w:val="left" w:pos="1440"/>
        </w:tabs>
        <w:suppressAutoHyphens/>
        <w:autoSpaceDE/>
        <w:autoSpaceDN/>
        <w:adjustRightInd/>
        <w:snapToGrid/>
        <w:spacing w:after="0"/>
        <w:ind w:firstLineChars="0"/>
      </w:pPr>
      <w:r w:rsidRPr="001D1718">
        <w:t>FFS: details of the quality</w:t>
      </w:r>
    </w:p>
    <w:p w14:paraId="2C75B252" w14:textId="77777777" w:rsidR="00620D5C"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1D1718">
        <w:t xml:space="preserve">(Mandatory) </w:t>
      </w:r>
      <w:r>
        <w:t>Time stamp of the channel measurement.</w:t>
      </w:r>
    </w:p>
    <w:p w14:paraId="3A46C4A3" w14:textId="77777777" w:rsidR="00620D5C" w:rsidRDefault="00620D5C" w:rsidP="00620D5C">
      <w:pPr>
        <w:rPr>
          <w:rFonts w:eastAsia="等线"/>
        </w:rPr>
      </w:pPr>
    </w:p>
    <w:p w14:paraId="47F27AAE" w14:textId="77777777" w:rsidR="00620D5C" w:rsidRDefault="00620D5C" w:rsidP="00620D5C">
      <w:pPr>
        <w:rPr>
          <w:rFonts w:eastAsia="等线"/>
          <w:b/>
          <w:bCs/>
        </w:rPr>
      </w:pPr>
    </w:p>
    <w:p w14:paraId="3C593A68" w14:textId="77777777" w:rsidR="00620D5C" w:rsidRPr="00B41E22" w:rsidRDefault="00620D5C" w:rsidP="00620D5C">
      <w:pPr>
        <w:rPr>
          <w:rFonts w:eastAsia="等线"/>
          <w:highlight w:val="green"/>
        </w:rPr>
      </w:pPr>
      <w:r w:rsidRPr="00B41E22">
        <w:rPr>
          <w:rFonts w:eastAsia="等线" w:hint="eastAsia"/>
          <w:highlight w:val="green"/>
        </w:rPr>
        <w:t>Agreement</w:t>
      </w:r>
    </w:p>
    <w:p w14:paraId="46226F6A" w14:textId="77777777" w:rsidR="00620D5C" w:rsidRPr="00242291" w:rsidRDefault="00620D5C" w:rsidP="00620D5C">
      <w:r>
        <w:t>From RA</w:t>
      </w:r>
      <w:r w:rsidRPr="00242291">
        <w:t>N1 perspective, when timing information is reported for Rel-19</w:t>
      </w:r>
      <w:r w:rsidRPr="00242291">
        <w:rPr>
          <w:rFonts w:eastAsia="等线" w:hint="eastAsia"/>
        </w:rPr>
        <w:t xml:space="preserve"> </w:t>
      </w:r>
      <w:r w:rsidRPr="00242291">
        <w:t>AI/ML positioning Case 3a, at least the following are mandatorily or optionally supported in a measurement report from gNB to LMF:</w:t>
      </w:r>
    </w:p>
    <w:p w14:paraId="321901DC"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14:paraId="04693249"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(Optional) Quality of the timing information;</w:t>
      </w:r>
    </w:p>
    <w:p w14:paraId="52BADA6F" w14:textId="77777777" w:rsidR="00620D5C" w:rsidRPr="00242291" w:rsidRDefault="00620D5C" w:rsidP="00620D5C">
      <w:pPr>
        <w:pStyle w:val="afa"/>
        <w:widowControl w:val="0"/>
        <w:numPr>
          <w:ilvl w:val="1"/>
          <w:numId w:val="11"/>
        </w:numPr>
        <w:tabs>
          <w:tab w:val="left" w:pos="0"/>
          <w:tab w:val="left" w:pos="720"/>
          <w:tab w:val="left" w:pos="1440"/>
        </w:tabs>
        <w:suppressAutoHyphens/>
        <w:autoSpaceDE/>
        <w:autoSpaceDN/>
        <w:adjustRightInd/>
        <w:snapToGrid/>
        <w:spacing w:after="0"/>
        <w:ind w:firstLineChars="0"/>
      </w:pPr>
      <w:r w:rsidRPr="00242291">
        <w:t>Existing IE “Timing Measurement Quality” can be reused.</w:t>
      </w:r>
    </w:p>
    <w:p w14:paraId="655AABD7"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(Mandatory) Time stamp.</w:t>
      </w:r>
    </w:p>
    <w:p w14:paraId="627F36F0" w14:textId="77777777" w:rsidR="00620D5C" w:rsidRPr="00242291" w:rsidRDefault="00620D5C" w:rsidP="00620D5C">
      <w:r w:rsidRPr="00242291">
        <w:t>FFS: LOS/NLOS indicator.</w:t>
      </w:r>
    </w:p>
    <w:p w14:paraId="456B7B3D" w14:textId="77777777" w:rsidR="00620D5C" w:rsidRPr="00242291" w:rsidRDefault="00620D5C" w:rsidP="00620D5C">
      <w:pPr>
        <w:rPr>
          <w:rFonts w:eastAsia="等线"/>
        </w:rPr>
      </w:pPr>
      <w:r w:rsidRPr="00242291">
        <w:t>Note: The final decision of “mandatory” or “optional” presence of each field is up to RAN3.</w:t>
      </w:r>
    </w:p>
    <w:p w14:paraId="4763BC22" w14:textId="77777777" w:rsidR="00620D5C" w:rsidRDefault="00620D5C" w:rsidP="00620D5C">
      <w:pPr>
        <w:rPr>
          <w:rFonts w:eastAsia="等线"/>
          <w:color w:val="FF0000"/>
        </w:rPr>
      </w:pPr>
    </w:p>
    <w:p w14:paraId="5835508C" w14:textId="77777777" w:rsidR="00620D5C" w:rsidRDefault="00620D5C" w:rsidP="00620D5C">
      <w:pPr>
        <w:rPr>
          <w:rFonts w:eastAsia="等线"/>
          <w:color w:val="FF0000"/>
        </w:rPr>
      </w:pPr>
    </w:p>
    <w:p w14:paraId="105FEFCB" w14:textId="77777777" w:rsidR="00620D5C" w:rsidRDefault="00620D5C" w:rsidP="00620D5C">
      <w:pPr>
        <w:rPr>
          <w:rFonts w:eastAsia="等线"/>
          <w:color w:val="FF0000"/>
        </w:rPr>
      </w:pPr>
    </w:p>
    <w:p w14:paraId="4B7EE58F" w14:textId="77777777" w:rsidR="00620D5C" w:rsidRPr="00853B61" w:rsidRDefault="00620D5C" w:rsidP="00620D5C">
      <w:pPr>
        <w:rPr>
          <w:highlight w:val="green"/>
        </w:rPr>
      </w:pPr>
      <w:r w:rsidRPr="00853B61">
        <w:rPr>
          <w:rFonts w:hint="eastAsia"/>
          <w:highlight w:val="green"/>
        </w:rPr>
        <w:t>Agreement</w:t>
      </w:r>
    </w:p>
    <w:p w14:paraId="5E397C3C" w14:textId="77777777" w:rsidR="00620D5C" w:rsidRPr="00242291" w:rsidRDefault="00620D5C" w:rsidP="00620D5C">
      <w:r>
        <w:t xml:space="preserve">For AI/ML positioning Case 1, regarding the assistance data provided from LMF to UE, for ensuring consistency between training and inference, </w:t>
      </w:r>
    </w:p>
    <w:p w14:paraId="5E5FE91B"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for each of the existing assistance data IE of UE-based DL-TDOA and</w:t>
      </w:r>
      <w:r>
        <w:rPr>
          <w:rFonts w:eastAsia="等线" w:hint="eastAsia"/>
        </w:rPr>
        <w:t xml:space="preserve">/or </w:t>
      </w:r>
      <w:r w:rsidRPr="00242291">
        <w:t>UE-based DL-AoD,</w:t>
      </w:r>
      <w:r>
        <w:rPr>
          <w:rFonts w:eastAsia="等线" w:hint="eastAsia"/>
        </w:rPr>
        <w:t xml:space="preserve"> </w:t>
      </w:r>
      <w:r w:rsidRPr="00242291">
        <w:t>study whether it should be: (a) explicitly indicated</w:t>
      </w:r>
      <w:r>
        <w:rPr>
          <w:rFonts w:eastAsia="等线" w:hint="eastAsia"/>
        </w:rPr>
        <w:t xml:space="preserve">, </w:t>
      </w:r>
      <w:r w:rsidRPr="00242291">
        <w:t>(b) implicitly indicated</w:t>
      </w:r>
      <w:r>
        <w:rPr>
          <w:rFonts w:eastAsia="等线" w:hint="eastAsia"/>
        </w:rPr>
        <w:t xml:space="preserve"> and/or (c) other</w:t>
      </w:r>
      <w:r w:rsidRPr="00242291">
        <w:t xml:space="preserve">; </w:t>
      </w:r>
    </w:p>
    <w:p w14:paraId="207E8C73"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Companies can provide inputs on further enhancements of existing assistance data, including new information</w:t>
      </w:r>
    </w:p>
    <w:p w14:paraId="31DED0E0"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Note: this does not mean that training and inference phases are mentioned in assistance data.</w:t>
      </w:r>
    </w:p>
    <w:p w14:paraId="4BFFE496" w14:textId="77777777" w:rsidR="00620D5C" w:rsidRDefault="00620D5C" w:rsidP="00620D5C">
      <w:pPr>
        <w:rPr>
          <w:rFonts w:eastAsia="等线"/>
        </w:rPr>
      </w:pPr>
      <w:r w:rsidRPr="00242291">
        <w:t>Table. Existing assistance data (supported up to Rel-18) that may be transferred from LMF to UE in UE-based DL-</w:t>
      </w:r>
      <w:r w:rsidRPr="001A7DC3">
        <w:t>T</w:t>
      </w:r>
      <w:r>
        <w:t>DO</w:t>
      </w:r>
      <w:r w:rsidRPr="001A7DC3">
        <w:t>A [1] or UE-based DL-AoD [2], as applicable</w:t>
      </w:r>
      <w:r>
        <w:t>.</w:t>
      </w:r>
    </w:p>
    <w:p w14:paraId="32F125B6" w14:textId="77777777" w:rsidR="00620D5C" w:rsidRDefault="00620D5C" w:rsidP="00620D5C">
      <w:pPr>
        <w:rPr>
          <w:rFonts w:eastAsia="等线"/>
          <w:highlight w:val="darkYellow"/>
        </w:rPr>
      </w:pPr>
    </w:p>
    <w:tbl>
      <w:tblPr>
        <w:tblW w:w="0" w:type="auto"/>
        <w:tblLook w:val="04A0" w:firstRow="1" w:lastRow="0" w:firstColumn="1" w:lastColumn="0" w:noHBand="0" w:noVBand="1"/>
      </w:tblPr>
      <w:tblGrid>
        <w:gridCol w:w="436"/>
        <w:gridCol w:w="6730"/>
        <w:gridCol w:w="1077"/>
        <w:gridCol w:w="1064"/>
      </w:tblGrid>
      <w:tr w:rsidR="00620D5C" w:rsidRPr="00612371" w14:paraId="390791F9" w14:textId="77777777" w:rsidTr="003C4A8D">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8407B13"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0CBE7E71" w14:textId="77777777" w:rsidR="00620D5C" w:rsidRPr="004C6DA0" w:rsidRDefault="00620D5C" w:rsidP="003C4A8D">
            <w:pPr>
              <w:spacing w:after="60"/>
              <w:jc w:val="center"/>
              <w:rPr>
                <w:rFonts w:eastAsia="Times New Roman" w:cs="等线"/>
                <w:b/>
                <w:bCs/>
                <w:color w:val="000000"/>
                <w:szCs w:val="20"/>
              </w:rPr>
            </w:pPr>
            <w:r w:rsidRPr="004C6DA0">
              <w:rPr>
                <w:rFonts w:eastAsia="Times New Roman" w:cs="等线"/>
                <w:b/>
                <w:b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305762B" w14:textId="77777777" w:rsidR="00620D5C" w:rsidRPr="004C6DA0" w:rsidRDefault="00620D5C" w:rsidP="003C4A8D">
            <w:pPr>
              <w:spacing w:after="60"/>
              <w:jc w:val="center"/>
              <w:rPr>
                <w:rFonts w:eastAsia="Times New Roman" w:cs="等线"/>
                <w:b/>
                <w:bCs/>
                <w:color w:val="000000"/>
                <w:szCs w:val="20"/>
              </w:rPr>
            </w:pPr>
            <w:r w:rsidRPr="004C6DA0">
              <w:rPr>
                <w:rFonts w:eastAsia="Times New Roman" w:cs="等线"/>
                <w:b/>
                <w:bCs/>
                <w:color w:val="000000"/>
                <w:szCs w:val="2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392FD2E" w14:textId="77777777" w:rsidR="00620D5C" w:rsidRPr="004C6DA0" w:rsidRDefault="00620D5C" w:rsidP="003C4A8D">
            <w:pPr>
              <w:spacing w:after="60"/>
              <w:jc w:val="center"/>
              <w:rPr>
                <w:rFonts w:eastAsia="Times New Roman" w:cs="等线"/>
                <w:b/>
                <w:bCs/>
                <w:color w:val="000000"/>
                <w:szCs w:val="20"/>
              </w:rPr>
            </w:pPr>
            <w:r w:rsidRPr="004C6DA0">
              <w:rPr>
                <w:rFonts w:eastAsia="Times New Roman" w:cs="等线"/>
                <w:b/>
                <w:bCs/>
                <w:color w:val="000000"/>
                <w:szCs w:val="20"/>
              </w:rPr>
              <w:t>UE-based  DL-AoD</w:t>
            </w:r>
          </w:p>
        </w:tc>
      </w:tr>
      <w:tr w:rsidR="00620D5C" w:rsidRPr="00612371" w14:paraId="251CC6A4"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77DA22"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w:t>
            </w:r>
          </w:p>
        </w:tc>
        <w:tc>
          <w:tcPr>
            <w:tcW w:w="0" w:type="auto"/>
            <w:tcBorders>
              <w:top w:val="nil"/>
              <w:left w:val="nil"/>
              <w:bottom w:val="single" w:sz="4" w:space="0" w:color="auto"/>
              <w:right w:val="single" w:sz="4" w:space="0" w:color="auto"/>
            </w:tcBorders>
            <w:shd w:val="clear" w:color="auto" w:fill="auto"/>
            <w:hideMark/>
          </w:tcPr>
          <w:p w14:paraId="7AF82F5A"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1E3D8A35"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39EBC622" w14:textId="77777777" w:rsidR="00620D5C" w:rsidRPr="003716CE" w:rsidRDefault="00620D5C" w:rsidP="003C4A8D">
            <w:pPr>
              <w:spacing w:after="60"/>
              <w:jc w:val="center"/>
              <w:rPr>
                <w:rFonts w:eastAsia="等线"/>
              </w:rPr>
            </w:pPr>
          </w:p>
        </w:tc>
      </w:tr>
      <w:tr w:rsidR="00620D5C" w:rsidRPr="00612371" w14:paraId="4FD25F45"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BFD5592"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2</w:t>
            </w:r>
          </w:p>
        </w:tc>
        <w:tc>
          <w:tcPr>
            <w:tcW w:w="0" w:type="auto"/>
            <w:tcBorders>
              <w:top w:val="nil"/>
              <w:left w:val="nil"/>
              <w:bottom w:val="single" w:sz="4" w:space="0" w:color="auto"/>
              <w:right w:val="single" w:sz="4" w:space="0" w:color="auto"/>
            </w:tcBorders>
            <w:shd w:val="clear" w:color="auto" w:fill="auto"/>
            <w:hideMark/>
          </w:tcPr>
          <w:p w14:paraId="20C8B3A2"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4EA00F6A"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6D7C2CDF" w14:textId="77777777" w:rsidR="00620D5C" w:rsidRPr="003716CE" w:rsidRDefault="00620D5C" w:rsidP="003C4A8D">
            <w:pPr>
              <w:spacing w:after="60"/>
              <w:jc w:val="center"/>
              <w:rPr>
                <w:rFonts w:eastAsia="等线"/>
              </w:rPr>
            </w:pPr>
          </w:p>
        </w:tc>
      </w:tr>
      <w:tr w:rsidR="00620D5C" w:rsidRPr="00612371" w14:paraId="719D0A5B"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9DC86F"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441F3985"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7CEE6C12"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61B4D6B0" w14:textId="77777777" w:rsidR="00620D5C" w:rsidRPr="003716CE" w:rsidRDefault="00620D5C" w:rsidP="003C4A8D">
            <w:pPr>
              <w:spacing w:after="60"/>
              <w:jc w:val="center"/>
              <w:rPr>
                <w:rFonts w:eastAsia="等线"/>
              </w:rPr>
            </w:pPr>
          </w:p>
        </w:tc>
      </w:tr>
      <w:tr w:rsidR="00620D5C" w:rsidRPr="00612371" w14:paraId="6B8F0470"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A33EE5"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01B09829"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6EC9FC83"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55E92075" w14:textId="77777777" w:rsidR="00620D5C" w:rsidRPr="003716CE" w:rsidRDefault="00620D5C" w:rsidP="003C4A8D">
            <w:pPr>
              <w:spacing w:after="60"/>
              <w:jc w:val="center"/>
              <w:rPr>
                <w:rFonts w:eastAsia="等线"/>
              </w:rPr>
            </w:pPr>
          </w:p>
        </w:tc>
      </w:tr>
      <w:tr w:rsidR="00620D5C" w:rsidRPr="00612371" w14:paraId="5811B242"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AA3804"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6533F10E"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14B38CBE"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472B02A8" w14:textId="77777777" w:rsidR="00620D5C" w:rsidRPr="003716CE" w:rsidRDefault="00620D5C" w:rsidP="003C4A8D">
            <w:pPr>
              <w:spacing w:after="60"/>
              <w:jc w:val="center"/>
              <w:rPr>
                <w:rFonts w:eastAsia="等线"/>
              </w:rPr>
            </w:pPr>
          </w:p>
        </w:tc>
      </w:tr>
      <w:tr w:rsidR="00620D5C" w:rsidRPr="00612371" w14:paraId="001C50B4"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F075E7"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58E7F648"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55E0206A"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124870CE" w14:textId="77777777" w:rsidR="00620D5C" w:rsidRPr="003716CE" w:rsidRDefault="00620D5C" w:rsidP="003C4A8D">
            <w:pPr>
              <w:spacing w:after="60"/>
              <w:jc w:val="center"/>
              <w:rPr>
                <w:rFonts w:eastAsia="等线"/>
              </w:rPr>
            </w:pPr>
          </w:p>
        </w:tc>
      </w:tr>
      <w:tr w:rsidR="00620D5C" w:rsidRPr="00612371" w14:paraId="1C19B21D"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50AFE7"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077918B3"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BB53C7B"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02DE1008" w14:textId="77777777" w:rsidR="00620D5C" w:rsidRPr="003716CE" w:rsidRDefault="00620D5C" w:rsidP="003C4A8D">
            <w:pPr>
              <w:spacing w:after="60"/>
              <w:jc w:val="center"/>
              <w:rPr>
                <w:rFonts w:eastAsia="等线"/>
              </w:rPr>
            </w:pPr>
          </w:p>
        </w:tc>
      </w:tr>
      <w:tr w:rsidR="00620D5C" w:rsidRPr="00612371" w14:paraId="71750E50"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0D2C6A6"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511B9D0E"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B64F841"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5B94AB1B" w14:textId="77777777" w:rsidR="00620D5C" w:rsidRPr="003716CE" w:rsidRDefault="00620D5C" w:rsidP="003C4A8D">
            <w:pPr>
              <w:spacing w:after="60"/>
              <w:jc w:val="center"/>
              <w:rPr>
                <w:rFonts w:eastAsia="等线"/>
              </w:rPr>
            </w:pPr>
          </w:p>
        </w:tc>
      </w:tr>
      <w:tr w:rsidR="00620D5C" w:rsidRPr="00612371" w14:paraId="23C331D2"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B2F54B"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16791D2F"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3F614CDF"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12CED4B7" w14:textId="77777777" w:rsidR="00620D5C" w:rsidRPr="003716CE" w:rsidRDefault="00620D5C" w:rsidP="003C4A8D">
            <w:pPr>
              <w:spacing w:after="60"/>
              <w:jc w:val="center"/>
              <w:rPr>
                <w:rFonts w:eastAsia="等线"/>
              </w:rPr>
            </w:pPr>
          </w:p>
        </w:tc>
      </w:tr>
      <w:tr w:rsidR="00620D5C" w:rsidRPr="00612371" w14:paraId="3ED88483"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5B07C1"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49452F02"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7E294CE5"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1177DFFC" w14:textId="77777777" w:rsidR="00620D5C" w:rsidRPr="003716CE" w:rsidRDefault="00620D5C" w:rsidP="003C4A8D">
            <w:pPr>
              <w:spacing w:after="60"/>
              <w:jc w:val="center"/>
              <w:rPr>
                <w:rFonts w:eastAsia="等线"/>
              </w:rPr>
            </w:pPr>
          </w:p>
        </w:tc>
      </w:tr>
      <w:tr w:rsidR="00620D5C" w:rsidRPr="00612371" w14:paraId="1361EB77"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36077C0"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76DEB246"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586A2A1A"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7BDE1F41" w14:textId="77777777" w:rsidR="00620D5C" w:rsidRPr="003716CE" w:rsidRDefault="00620D5C" w:rsidP="003C4A8D">
            <w:pPr>
              <w:spacing w:after="60"/>
              <w:jc w:val="center"/>
              <w:rPr>
                <w:rFonts w:eastAsia="等线"/>
              </w:rPr>
            </w:pPr>
          </w:p>
        </w:tc>
      </w:tr>
      <w:tr w:rsidR="00620D5C" w:rsidRPr="00612371" w14:paraId="5A2764E5"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92E89B"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lastRenderedPageBreak/>
              <w:t>12</w:t>
            </w:r>
          </w:p>
        </w:tc>
        <w:tc>
          <w:tcPr>
            <w:tcW w:w="0" w:type="auto"/>
            <w:tcBorders>
              <w:top w:val="nil"/>
              <w:left w:val="nil"/>
              <w:bottom w:val="single" w:sz="4" w:space="0" w:color="auto"/>
              <w:right w:val="single" w:sz="4" w:space="0" w:color="auto"/>
            </w:tcBorders>
            <w:shd w:val="clear" w:color="auto" w:fill="auto"/>
            <w:hideMark/>
          </w:tcPr>
          <w:p w14:paraId="54F25ADF"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09511AC"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21D3EC92" w14:textId="77777777" w:rsidR="00620D5C" w:rsidRPr="003716CE" w:rsidRDefault="00620D5C" w:rsidP="003C4A8D">
            <w:pPr>
              <w:spacing w:after="60"/>
              <w:jc w:val="center"/>
              <w:rPr>
                <w:rFonts w:eastAsia="等线"/>
              </w:rPr>
            </w:pPr>
          </w:p>
        </w:tc>
      </w:tr>
      <w:tr w:rsidR="00620D5C" w:rsidRPr="00612371" w14:paraId="5D4185C2"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568673"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7670BAC6"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5DBA2554"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4936FAD4" w14:textId="77777777" w:rsidR="00620D5C" w:rsidRPr="003716CE" w:rsidRDefault="00620D5C" w:rsidP="003C4A8D">
            <w:pPr>
              <w:spacing w:after="60"/>
              <w:jc w:val="center"/>
              <w:rPr>
                <w:rFonts w:eastAsia="等线"/>
              </w:rPr>
            </w:pPr>
          </w:p>
        </w:tc>
      </w:tr>
      <w:tr w:rsidR="00620D5C" w:rsidRPr="00612371" w14:paraId="791F2EA5"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5B54F26"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07AA3F52"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294BF073"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61544670" w14:textId="77777777" w:rsidR="00620D5C" w:rsidRPr="003716CE" w:rsidRDefault="00620D5C" w:rsidP="003C4A8D">
            <w:pPr>
              <w:spacing w:after="60"/>
              <w:jc w:val="center"/>
              <w:rPr>
                <w:rFonts w:eastAsia="等线"/>
              </w:rPr>
            </w:pPr>
          </w:p>
        </w:tc>
      </w:tr>
      <w:tr w:rsidR="00620D5C" w:rsidRPr="00612371" w14:paraId="029881E1"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4D68BA"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00B779EC"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19CCF7C0"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6749503F" w14:textId="77777777" w:rsidR="00620D5C" w:rsidRPr="003716CE" w:rsidRDefault="00620D5C" w:rsidP="003C4A8D">
            <w:pPr>
              <w:spacing w:after="60"/>
              <w:jc w:val="center"/>
              <w:rPr>
                <w:rFonts w:eastAsia="等线"/>
              </w:rPr>
            </w:pPr>
          </w:p>
        </w:tc>
      </w:tr>
      <w:tr w:rsidR="00620D5C" w:rsidRPr="00612371" w14:paraId="0B4CAA91"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FBB4FA2"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3FEACADA"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2D74E53D"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788B190B" w14:textId="77777777" w:rsidR="00620D5C" w:rsidRPr="003716CE" w:rsidRDefault="00620D5C" w:rsidP="003C4A8D">
            <w:pPr>
              <w:spacing w:after="60"/>
              <w:jc w:val="center"/>
              <w:rPr>
                <w:rFonts w:eastAsia="等线"/>
              </w:rPr>
            </w:pPr>
          </w:p>
        </w:tc>
      </w:tr>
      <w:tr w:rsidR="00620D5C" w:rsidRPr="00612371" w14:paraId="1A7B895C"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73841FD"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64483B0F"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20E9879"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44FC349F" w14:textId="77777777" w:rsidR="00620D5C" w:rsidRPr="003716CE" w:rsidRDefault="00620D5C" w:rsidP="003C4A8D">
            <w:pPr>
              <w:spacing w:after="60"/>
              <w:jc w:val="center"/>
              <w:rPr>
                <w:rFonts w:eastAsia="等线"/>
              </w:rPr>
            </w:pPr>
          </w:p>
        </w:tc>
      </w:tr>
      <w:tr w:rsidR="00620D5C" w:rsidRPr="00612371" w14:paraId="156A18DF" w14:textId="77777777" w:rsidTr="003C4A8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5160D9"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1CFD10D1" w14:textId="77777777" w:rsidR="00620D5C" w:rsidRPr="004C6DA0" w:rsidRDefault="00620D5C" w:rsidP="003C4A8D">
            <w:pPr>
              <w:spacing w:after="60"/>
              <w:rPr>
                <w:rFonts w:eastAsia="Times New Roman" w:cs="等线"/>
                <w:color w:val="000000"/>
                <w:szCs w:val="20"/>
              </w:rPr>
            </w:pPr>
            <w:r w:rsidRPr="004C6DA0">
              <w:rPr>
                <w:rFonts w:eastAsia="Times New Roman" w:cs="等线"/>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337AED4E" w14:textId="77777777" w:rsidR="00620D5C" w:rsidRPr="003716CE" w:rsidRDefault="00620D5C" w:rsidP="003C4A8D">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0DEE98D7" w14:textId="77777777" w:rsidR="00620D5C" w:rsidRPr="003716CE" w:rsidRDefault="00620D5C" w:rsidP="003C4A8D">
            <w:pPr>
              <w:spacing w:after="60"/>
              <w:jc w:val="center"/>
              <w:rPr>
                <w:rFonts w:eastAsia="等线"/>
              </w:rPr>
            </w:pPr>
          </w:p>
        </w:tc>
      </w:tr>
    </w:tbl>
    <w:p w14:paraId="2248CF4C" w14:textId="77777777" w:rsidR="00620D5C" w:rsidRDefault="00620D5C" w:rsidP="00620D5C">
      <w:r>
        <w:t>[1] Table 8.12.2.1.0-1 in 38.305, Use equipment (UE) positioning in NG-RAN (Release 18), v18.3.0</w:t>
      </w:r>
    </w:p>
    <w:p w14:paraId="5E45577F" w14:textId="77777777" w:rsidR="00620D5C" w:rsidRDefault="00620D5C" w:rsidP="00620D5C">
      <w:r>
        <w:t>[2] Table 8.11.2.1.0-1 in 38.305, Use equipment (UE) positioning in NG-RAN (Release 18), v18.3.0</w:t>
      </w:r>
    </w:p>
    <w:p w14:paraId="473242CE" w14:textId="77777777" w:rsidR="00620D5C" w:rsidRDefault="00620D5C" w:rsidP="00471A5A">
      <w:pPr>
        <w:pStyle w:val="References"/>
        <w:numPr>
          <w:ilvl w:val="0"/>
          <w:numId w:val="0"/>
        </w:numPr>
        <w:ind w:left="360" w:hanging="360"/>
        <w:rPr>
          <w:color w:val="000000" w:themeColor="text1"/>
          <w:kern w:val="2"/>
          <w:lang w:eastAsia="zh-CN"/>
        </w:rPr>
      </w:pPr>
    </w:p>
    <w:sectPr w:rsidR="00620D5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19B1E" w14:textId="77777777" w:rsidR="00431A01" w:rsidRDefault="00431A01">
      <w:pPr>
        <w:spacing w:after="0"/>
      </w:pPr>
      <w:r>
        <w:separator/>
      </w:r>
    </w:p>
  </w:endnote>
  <w:endnote w:type="continuationSeparator" w:id="0">
    <w:p w14:paraId="386D0224" w14:textId="77777777" w:rsidR="00431A01" w:rsidRDefault="00431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84A07" w14:textId="77777777" w:rsidR="00431A01" w:rsidRDefault="00431A01">
      <w:pPr>
        <w:spacing w:after="0"/>
      </w:pPr>
      <w:r>
        <w:separator/>
      </w:r>
    </w:p>
  </w:footnote>
  <w:footnote w:type="continuationSeparator" w:id="0">
    <w:p w14:paraId="29B9E701" w14:textId="77777777" w:rsidR="00431A01" w:rsidRDefault="00431A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8"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B557C1"/>
    <w:multiLevelType w:val="multilevel"/>
    <w:tmpl w:val="E6DC42A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431" w:hanging="431"/>
      </w:pPr>
      <w:rPr>
        <w:rFonts w:ascii="Times New Roman" w:hAnsi="Times New Roman" w:hint="default"/>
        <w:b/>
        <w:i w:val="0"/>
        <w:sz w:val="24"/>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C4E23C6"/>
    <w:multiLevelType w:val="hybridMultilevel"/>
    <w:tmpl w:val="2A6A7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2"/>
  </w:num>
  <w:num w:numId="3">
    <w:abstractNumId w:val="16"/>
  </w:num>
  <w:num w:numId="4">
    <w:abstractNumId w:val="6"/>
  </w:num>
  <w:num w:numId="5">
    <w:abstractNumId w:val="8"/>
  </w:num>
  <w:num w:numId="6">
    <w:abstractNumId w:val="15"/>
  </w:num>
  <w:num w:numId="7">
    <w:abstractNumId w:val="10"/>
  </w:num>
  <w:num w:numId="8">
    <w:abstractNumId w:val="20"/>
  </w:num>
  <w:num w:numId="9">
    <w:abstractNumId w:val="19"/>
  </w:num>
  <w:num w:numId="10">
    <w:abstractNumId w:val="4"/>
  </w:num>
  <w:num w:numId="11">
    <w:abstractNumId w:val="11"/>
  </w:num>
  <w:num w:numId="12">
    <w:abstractNumId w:val="5"/>
  </w:num>
  <w:num w:numId="13">
    <w:abstractNumId w:val="18"/>
  </w:num>
  <w:num w:numId="14">
    <w:abstractNumId w:val="3"/>
  </w:num>
  <w:num w:numId="15">
    <w:abstractNumId w:val="7"/>
  </w:num>
  <w:num w:numId="16">
    <w:abstractNumId w:val="13"/>
  </w:num>
  <w:num w:numId="17">
    <w:abstractNumId w:val="17"/>
  </w:num>
  <w:num w:numId="18">
    <w:abstractNumId w:val="2"/>
  </w:num>
  <w:num w:numId="19">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1">
    <w:abstractNumId w:val="14"/>
  </w:num>
  <w:num w:numId="22">
    <w:abstractNumId w:val="9"/>
  </w:num>
  <w:num w:numId="23">
    <w:abstractNumId w:val="9"/>
  </w:num>
  <w:num w:numId="24">
    <w:abstractNumId w:val="9"/>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96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7C7"/>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351"/>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0EA"/>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756"/>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CF7"/>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B19"/>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6A7"/>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03"/>
    <w:rsid w:val="000C491E"/>
    <w:rsid w:val="000C4981"/>
    <w:rsid w:val="000C4982"/>
    <w:rsid w:val="000C4BBA"/>
    <w:rsid w:val="000C55A7"/>
    <w:rsid w:val="000C5603"/>
    <w:rsid w:val="000C5726"/>
    <w:rsid w:val="000C5CB1"/>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BE7"/>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FB4"/>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5C8F"/>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3E63"/>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E98"/>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6F1"/>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7F2"/>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DD3"/>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6FE1"/>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1AC"/>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AD2"/>
    <w:rsid w:val="001B2D68"/>
    <w:rsid w:val="001B34A7"/>
    <w:rsid w:val="001B378C"/>
    <w:rsid w:val="001B3793"/>
    <w:rsid w:val="001B3964"/>
    <w:rsid w:val="001B3F54"/>
    <w:rsid w:val="001B3F9F"/>
    <w:rsid w:val="001B40C0"/>
    <w:rsid w:val="001B40C3"/>
    <w:rsid w:val="001B4452"/>
    <w:rsid w:val="001B4465"/>
    <w:rsid w:val="001B466C"/>
    <w:rsid w:val="001B46B7"/>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26"/>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3F2D"/>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5A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9E1"/>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0E"/>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698"/>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CE6"/>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9D8"/>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04E"/>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0AD"/>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001"/>
    <w:rsid w:val="002A345D"/>
    <w:rsid w:val="002A3468"/>
    <w:rsid w:val="002A35FF"/>
    <w:rsid w:val="002A366E"/>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4F"/>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52"/>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A93"/>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D7BA2"/>
    <w:rsid w:val="002E0288"/>
    <w:rsid w:val="002E0319"/>
    <w:rsid w:val="002E118A"/>
    <w:rsid w:val="002E1239"/>
    <w:rsid w:val="002E1293"/>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3F41"/>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4F"/>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0"/>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50"/>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E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64"/>
    <w:rsid w:val="00392876"/>
    <w:rsid w:val="003928BC"/>
    <w:rsid w:val="003928C3"/>
    <w:rsid w:val="00392915"/>
    <w:rsid w:val="003929AB"/>
    <w:rsid w:val="00392D3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5E18"/>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97CAE"/>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6E54"/>
    <w:rsid w:val="003B7273"/>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276"/>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7CC"/>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6A6"/>
    <w:rsid w:val="00420988"/>
    <w:rsid w:val="00420BD5"/>
    <w:rsid w:val="00420C09"/>
    <w:rsid w:val="00420C85"/>
    <w:rsid w:val="00420E8B"/>
    <w:rsid w:val="00421160"/>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01"/>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8E"/>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E3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45"/>
    <w:rsid w:val="00470CBC"/>
    <w:rsid w:val="00470EB5"/>
    <w:rsid w:val="00470FC3"/>
    <w:rsid w:val="00471096"/>
    <w:rsid w:val="00471155"/>
    <w:rsid w:val="0047137C"/>
    <w:rsid w:val="004713CE"/>
    <w:rsid w:val="004713F9"/>
    <w:rsid w:val="004713FE"/>
    <w:rsid w:val="0047150D"/>
    <w:rsid w:val="00471571"/>
    <w:rsid w:val="00471828"/>
    <w:rsid w:val="004719A2"/>
    <w:rsid w:val="00471A5A"/>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AFC"/>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72"/>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C7A"/>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32"/>
    <w:rsid w:val="004E1797"/>
    <w:rsid w:val="004E1886"/>
    <w:rsid w:val="004E1938"/>
    <w:rsid w:val="004E1A31"/>
    <w:rsid w:val="004E1AE9"/>
    <w:rsid w:val="004E1C93"/>
    <w:rsid w:val="004E1E34"/>
    <w:rsid w:val="004E1E56"/>
    <w:rsid w:val="004E20E0"/>
    <w:rsid w:val="004E219A"/>
    <w:rsid w:val="004E2B27"/>
    <w:rsid w:val="004E2C5E"/>
    <w:rsid w:val="004E2C75"/>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6FF0"/>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CBD"/>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212"/>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CDB"/>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E1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9A6"/>
    <w:rsid w:val="00585F5B"/>
    <w:rsid w:val="0058620A"/>
    <w:rsid w:val="00586226"/>
    <w:rsid w:val="0058643F"/>
    <w:rsid w:val="005864C3"/>
    <w:rsid w:val="005864C8"/>
    <w:rsid w:val="00586629"/>
    <w:rsid w:val="00586DE5"/>
    <w:rsid w:val="00587052"/>
    <w:rsid w:val="005870E1"/>
    <w:rsid w:val="0058710E"/>
    <w:rsid w:val="0058722F"/>
    <w:rsid w:val="00587261"/>
    <w:rsid w:val="005874A0"/>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0922"/>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888"/>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237"/>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D5C"/>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3F1D"/>
    <w:rsid w:val="0064489B"/>
    <w:rsid w:val="006449DD"/>
    <w:rsid w:val="00644BBC"/>
    <w:rsid w:val="00644CA8"/>
    <w:rsid w:val="00644D00"/>
    <w:rsid w:val="00644DB3"/>
    <w:rsid w:val="006452C3"/>
    <w:rsid w:val="006455CD"/>
    <w:rsid w:val="006456FC"/>
    <w:rsid w:val="00645927"/>
    <w:rsid w:val="00645D93"/>
    <w:rsid w:val="0064658F"/>
    <w:rsid w:val="0064662E"/>
    <w:rsid w:val="00646A95"/>
    <w:rsid w:val="00646ACB"/>
    <w:rsid w:val="006474DA"/>
    <w:rsid w:val="006475A1"/>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A"/>
    <w:rsid w:val="00675611"/>
    <w:rsid w:val="006756D9"/>
    <w:rsid w:val="006756F6"/>
    <w:rsid w:val="006757B7"/>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379"/>
    <w:rsid w:val="00693424"/>
    <w:rsid w:val="0069383E"/>
    <w:rsid w:val="00693A96"/>
    <w:rsid w:val="00693AF2"/>
    <w:rsid w:val="00693E1F"/>
    <w:rsid w:val="00693ECB"/>
    <w:rsid w:val="00693F8D"/>
    <w:rsid w:val="006940AA"/>
    <w:rsid w:val="006941D1"/>
    <w:rsid w:val="00694797"/>
    <w:rsid w:val="00694A73"/>
    <w:rsid w:val="00694AFE"/>
    <w:rsid w:val="00694DE3"/>
    <w:rsid w:val="006951B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04B"/>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142"/>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139"/>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98C"/>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356"/>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135"/>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18E"/>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8E1"/>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8D0"/>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A36"/>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3EA"/>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11"/>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8E3"/>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B8E"/>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55"/>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54"/>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5D9E"/>
    <w:rsid w:val="007D63CB"/>
    <w:rsid w:val="007D679A"/>
    <w:rsid w:val="007D6E33"/>
    <w:rsid w:val="007D6E6F"/>
    <w:rsid w:val="007D6F49"/>
    <w:rsid w:val="007D6FB8"/>
    <w:rsid w:val="007D7175"/>
    <w:rsid w:val="007D71F5"/>
    <w:rsid w:val="007D7290"/>
    <w:rsid w:val="007D72A6"/>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6F8E"/>
    <w:rsid w:val="007E709F"/>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1C1"/>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C48"/>
    <w:rsid w:val="00805D44"/>
    <w:rsid w:val="008063F2"/>
    <w:rsid w:val="008065FD"/>
    <w:rsid w:val="00806AAF"/>
    <w:rsid w:val="00806D25"/>
    <w:rsid w:val="008070AC"/>
    <w:rsid w:val="00807321"/>
    <w:rsid w:val="0080776B"/>
    <w:rsid w:val="0080781F"/>
    <w:rsid w:val="008078A7"/>
    <w:rsid w:val="008078BF"/>
    <w:rsid w:val="00807928"/>
    <w:rsid w:val="00807957"/>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93A"/>
    <w:rsid w:val="00841CD2"/>
    <w:rsid w:val="00841DB1"/>
    <w:rsid w:val="008421C3"/>
    <w:rsid w:val="008425BA"/>
    <w:rsid w:val="008426CF"/>
    <w:rsid w:val="0084277E"/>
    <w:rsid w:val="008429A2"/>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23"/>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26C"/>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3F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384"/>
    <w:rsid w:val="0089772E"/>
    <w:rsid w:val="0089795D"/>
    <w:rsid w:val="008A024E"/>
    <w:rsid w:val="008A02FB"/>
    <w:rsid w:val="008A055E"/>
    <w:rsid w:val="008A070A"/>
    <w:rsid w:val="008A0916"/>
    <w:rsid w:val="008A0AB2"/>
    <w:rsid w:val="008A0BD9"/>
    <w:rsid w:val="008A0BEA"/>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3FB"/>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86"/>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3F"/>
    <w:rsid w:val="00903FEB"/>
    <w:rsid w:val="00904068"/>
    <w:rsid w:val="0090442F"/>
    <w:rsid w:val="009044F9"/>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8F0"/>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9EB"/>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17"/>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5F6F"/>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2BF"/>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8F6"/>
    <w:rsid w:val="009D2A49"/>
    <w:rsid w:val="009D2C88"/>
    <w:rsid w:val="009D317F"/>
    <w:rsid w:val="009D319C"/>
    <w:rsid w:val="009D32E5"/>
    <w:rsid w:val="009D374C"/>
    <w:rsid w:val="009D3B49"/>
    <w:rsid w:val="009D3D25"/>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4FA"/>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DFA"/>
    <w:rsid w:val="00A07898"/>
    <w:rsid w:val="00A07A48"/>
    <w:rsid w:val="00A07B63"/>
    <w:rsid w:val="00A1047B"/>
    <w:rsid w:val="00A104C5"/>
    <w:rsid w:val="00A10583"/>
    <w:rsid w:val="00A1060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068"/>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2C3"/>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19A"/>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7F9"/>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7F1"/>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83E"/>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0E1"/>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1"/>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11C"/>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6C0E"/>
    <w:rsid w:val="00AE7088"/>
    <w:rsid w:val="00AE712A"/>
    <w:rsid w:val="00AE7454"/>
    <w:rsid w:val="00AE757B"/>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929"/>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BDA"/>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4F0D"/>
    <w:rsid w:val="00B350B2"/>
    <w:rsid w:val="00B35302"/>
    <w:rsid w:val="00B3538B"/>
    <w:rsid w:val="00B354CC"/>
    <w:rsid w:val="00B35AD6"/>
    <w:rsid w:val="00B35C08"/>
    <w:rsid w:val="00B35CC9"/>
    <w:rsid w:val="00B35CDA"/>
    <w:rsid w:val="00B35EAB"/>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48"/>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7E"/>
    <w:rsid w:val="00B42EBB"/>
    <w:rsid w:val="00B431CE"/>
    <w:rsid w:val="00B433CC"/>
    <w:rsid w:val="00B435B1"/>
    <w:rsid w:val="00B4367F"/>
    <w:rsid w:val="00B437DB"/>
    <w:rsid w:val="00B437FB"/>
    <w:rsid w:val="00B4381A"/>
    <w:rsid w:val="00B438BA"/>
    <w:rsid w:val="00B438F6"/>
    <w:rsid w:val="00B4395B"/>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096"/>
    <w:rsid w:val="00B676E9"/>
    <w:rsid w:val="00B67A7C"/>
    <w:rsid w:val="00B67B85"/>
    <w:rsid w:val="00B67C41"/>
    <w:rsid w:val="00B67D51"/>
    <w:rsid w:val="00B67DE5"/>
    <w:rsid w:val="00B67EA6"/>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4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E3E"/>
    <w:rsid w:val="00B94073"/>
    <w:rsid w:val="00B943FF"/>
    <w:rsid w:val="00B94E17"/>
    <w:rsid w:val="00B94F3B"/>
    <w:rsid w:val="00B951C1"/>
    <w:rsid w:val="00B95262"/>
    <w:rsid w:val="00B95311"/>
    <w:rsid w:val="00B953C1"/>
    <w:rsid w:val="00B95404"/>
    <w:rsid w:val="00B956BD"/>
    <w:rsid w:val="00B956DD"/>
    <w:rsid w:val="00B957FE"/>
    <w:rsid w:val="00B95839"/>
    <w:rsid w:val="00B958B0"/>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939"/>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4D5"/>
    <w:rsid w:val="00BE357E"/>
    <w:rsid w:val="00BE3CD2"/>
    <w:rsid w:val="00BE3CF1"/>
    <w:rsid w:val="00BE3DD5"/>
    <w:rsid w:val="00BE4268"/>
    <w:rsid w:val="00BE45E1"/>
    <w:rsid w:val="00BE4896"/>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EB5"/>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59"/>
    <w:rsid w:val="00C01671"/>
    <w:rsid w:val="00C01949"/>
    <w:rsid w:val="00C01A37"/>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34A"/>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08"/>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116"/>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1A7"/>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940"/>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6F1"/>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0F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9D4"/>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D0C"/>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92"/>
    <w:rsid w:val="00CB2D2A"/>
    <w:rsid w:val="00CB31AF"/>
    <w:rsid w:val="00CB320A"/>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4F36"/>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77"/>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5EAC"/>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11"/>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9E2"/>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0F2D"/>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95"/>
    <w:rsid w:val="00D764D0"/>
    <w:rsid w:val="00D76581"/>
    <w:rsid w:val="00D76962"/>
    <w:rsid w:val="00D769FE"/>
    <w:rsid w:val="00D76C2A"/>
    <w:rsid w:val="00D76CE5"/>
    <w:rsid w:val="00D76D5A"/>
    <w:rsid w:val="00D76DC2"/>
    <w:rsid w:val="00D76FAE"/>
    <w:rsid w:val="00D77131"/>
    <w:rsid w:val="00D774D7"/>
    <w:rsid w:val="00D7751B"/>
    <w:rsid w:val="00D776BE"/>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564"/>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A7D"/>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A"/>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5E4E"/>
    <w:rsid w:val="00E061DF"/>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69"/>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40"/>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B5B"/>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87"/>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313"/>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102"/>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91"/>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5D3"/>
    <w:rsid w:val="00EC56E0"/>
    <w:rsid w:val="00EC598A"/>
    <w:rsid w:val="00EC6057"/>
    <w:rsid w:val="00EC6069"/>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68"/>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68"/>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21"/>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45"/>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7C6"/>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23D"/>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5D9F"/>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219"/>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561"/>
    <w:rsid w:val="00FC7755"/>
    <w:rsid w:val="00FC7ED9"/>
    <w:rsid w:val="00FD014F"/>
    <w:rsid w:val="00FD02DE"/>
    <w:rsid w:val="00FD04C8"/>
    <w:rsid w:val="00FD0572"/>
    <w:rsid w:val="00FD05A1"/>
    <w:rsid w:val="00FD07FD"/>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1A"/>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4970"/>
      </w:tabs>
      <w:spacing w:before="120"/>
      <w:outlineLvl w:val="1"/>
    </w:pPr>
    <w:rPr>
      <w:b/>
      <w:bCs/>
      <w:sz w:val="24"/>
    </w:rPr>
  </w:style>
  <w:style w:type="paragraph" w:styleId="30">
    <w:name w:val="heading 3"/>
    <w:basedOn w:val="a"/>
    <w:next w:val="a"/>
    <w:qFormat/>
    <w:pPr>
      <w:keepNext/>
      <w:numPr>
        <w:ilvl w:val="2"/>
        <w:numId w:val="1"/>
      </w:numPr>
      <w:tabs>
        <w:tab w:val="left" w:pos="720"/>
      </w:tabs>
      <w:spacing w:before="120"/>
      <w:outlineLvl w:val="2"/>
    </w:pPr>
    <w:rPr>
      <w:b/>
    </w:rPr>
  </w:style>
  <w:style w:type="paragraph" w:styleId="4">
    <w:name w:val="heading 4"/>
    <w:basedOn w:val="a"/>
    <w:next w:val="a"/>
    <w:qFormat/>
    <w:pPr>
      <w:keepNext/>
      <w:numPr>
        <w:ilvl w:val="3"/>
        <w:numId w:val="1"/>
      </w:numPr>
      <w:tabs>
        <w:tab w:val="left" w:pos="432"/>
        <w:tab w:val="left" w:pos="864"/>
      </w:tabs>
      <w:spacing w:before="120"/>
      <w:outlineLvl w:val="3"/>
    </w:pPr>
    <w:rPr>
      <w:b/>
      <w:bCs/>
      <w:szCs w:val="28"/>
    </w:rPr>
  </w:style>
  <w:style w:type="paragraph" w:styleId="5">
    <w:name w:val="heading 5"/>
    <w:basedOn w:val="a"/>
    <w:next w:val="a"/>
    <w:qFormat/>
    <w:pPr>
      <w:keepNext/>
      <w:numPr>
        <w:ilvl w:val="4"/>
        <w:numId w:val="1"/>
      </w:numPr>
      <w:tabs>
        <w:tab w:val="left" w:pos="432"/>
        <w:tab w:val="left" w:pos="1008"/>
      </w:tabs>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rPr>
      <w:sz w:val="24"/>
      <w:szCs w:val="24"/>
    </w:rPr>
  </w:style>
  <w:style w:type="paragraph" w:styleId="8">
    <w:name w:val="heading 8"/>
    <w:basedOn w:val="a"/>
    <w:next w:val="a"/>
    <w:qFormat/>
    <w:pPr>
      <w:numPr>
        <w:ilvl w:val="7"/>
        <w:numId w:val="1"/>
      </w:numPr>
      <w:tabs>
        <w:tab w:val="left" w:pos="432"/>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ab">
    <w:name w:val="Balloon Text"/>
    <w:basedOn w:val="a"/>
    <w:semiHidden/>
    <w:rPr>
      <w:rFonts w:ascii="Tahoma" w:hAnsi="Tahoma" w:cs="Tahoma"/>
      <w:sz w:val="16"/>
      <w:szCs w:val="16"/>
    </w:rPr>
  </w:style>
  <w:style w:type="paragraph" w:styleId="ac">
    <w:name w:val="footer"/>
    <w:basedOn w:val="a"/>
    <w:link w:val="ad"/>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rPr>
      <w:b/>
      <w:bCs/>
    </w:rPr>
  </w:style>
  <w:style w:type="table" w:styleId="af4">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rPr>
      <w:color w:val="800080"/>
      <w:u w:val="single"/>
    </w:rPr>
  </w:style>
  <w:style w:type="character" w:styleId="af7">
    <w:name w:val="Hyperlink"/>
    <w:basedOn w:val="a0"/>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rPr>
      <w:sz w:val="22"/>
      <w:szCs w:val="22"/>
    </w:rPr>
  </w:style>
  <w:style w:type="paragraph" w:customStyle="1" w:styleId="tablecol">
    <w:name w:val="tablecol"/>
    <w:basedOn w:val="tablecell"/>
    <w:qFormat/>
    <w:pPr>
      <w:jc w:val="center"/>
    </w:pPr>
    <w:rPr>
      <w:b/>
    </w:rPr>
  </w:style>
  <w:style w:type="paragraph" w:styleId="afa">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出段落"/>
    <w:basedOn w:val="a"/>
    <w:link w:val="afb"/>
    <w:uiPriority w:val="34"/>
    <w:qFormat/>
    <w:pPr>
      <w:ind w:firstLineChars="200" w:firstLine="420"/>
    </w:pPr>
  </w:style>
  <w:style w:type="character" w:customStyle="1" w:styleId="20">
    <w:name w:val="标题 2 字符"/>
    <w:basedOn w:val="a0"/>
    <w:link w:val="2"/>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c">
    <w:name w:val="Placeholder Text"/>
    <w:basedOn w:val="a0"/>
    <w:uiPriority w:val="99"/>
    <w:semiHidden/>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2">
    <w:name w:val="修订1"/>
    <w:hidden/>
    <w:uiPriority w:val="99"/>
    <w:semiHidden/>
    <w:rPr>
      <w:sz w:val="22"/>
      <w:szCs w:val="22"/>
      <w:lang w:eastAsia="en-US"/>
    </w:rPr>
  </w:style>
  <w:style w:type="character" w:customStyle="1" w:styleId="afb">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a"/>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rPr>
      <w:sz w:val="22"/>
      <w:lang w:eastAsia="zh-CN"/>
    </w:rPr>
  </w:style>
  <w:style w:type="character" w:customStyle="1" w:styleId="resultitem">
    <w:name w:val="resultitem"/>
    <w:basedOn w:val="a0"/>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style>
  <w:style w:type="character" w:customStyle="1" w:styleId="ml-1">
    <w:name w:val="ml-1"/>
    <w:basedOn w:val="a0"/>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basedOn w:val="a0"/>
    <w:link w:val="1"/>
    <w:rPr>
      <w:b/>
      <w:bCs/>
      <w:sz w:val="28"/>
      <w:szCs w:val="28"/>
    </w:rPr>
  </w:style>
  <w:style w:type="paragraph" w:customStyle="1" w:styleId="NO">
    <w:name w:val="NO"/>
    <w:basedOn w:val="a"/>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a"/>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a"/>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a"/>
    <w:rsid w:val="002F5CF4"/>
    <w:pPr>
      <w:autoSpaceDE/>
      <w:autoSpaceDN/>
      <w:adjustRightInd/>
      <w:snapToGrid/>
      <w:spacing w:after="180"/>
      <w:ind w:left="1418" w:hanging="284"/>
      <w:jc w:val="left"/>
    </w:pPr>
    <w:rPr>
      <w:rFonts w:eastAsia="MS Mincho"/>
      <w:sz w:val="20"/>
      <w:szCs w:val="20"/>
      <w:lang w:val="en-GB"/>
    </w:rPr>
  </w:style>
  <w:style w:type="paragraph" w:styleId="3">
    <w:name w:val="List Bullet 3"/>
    <w:basedOn w:val="a"/>
    <w:rsid w:val="000C4903"/>
    <w:pPr>
      <w:numPr>
        <w:numId w:val="18"/>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TF">
    <w:name w:val="TF"/>
    <w:basedOn w:val="TH"/>
    <w:qFormat/>
    <w:rsid w:val="00074756"/>
    <w:pPr>
      <w:keepNext w:val="0"/>
      <w:spacing w:before="0" w:after="240"/>
    </w:pPr>
  </w:style>
  <w:style w:type="paragraph" w:customStyle="1" w:styleId="BL">
    <w:name w:val="BL"/>
    <w:basedOn w:val="a"/>
    <w:rsid w:val="00074756"/>
    <w:pPr>
      <w:widowControl w:val="0"/>
      <w:numPr>
        <w:numId w:val="19"/>
      </w:numPr>
      <w:tabs>
        <w:tab w:val="left" w:pos="851"/>
        <w:tab w:val="right" w:pos="10260"/>
      </w:tabs>
      <w:overflowPunct w:val="0"/>
      <w:snapToGrid/>
      <w:spacing w:after="180"/>
      <w:ind w:left="851" w:right="612" w:hanging="283"/>
      <w:textAlignment w:val="baseline"/>
    </w:pPr>
    <w:rPr>
      <w:rFonts w:ascii="Arial" w:hAnsi="Arial"/>
      <w:b/>
      <w:sz w:val="20"/>
      <w:szCs w:val="20"/>
      <w:lang w:val="en-GB" w:eastAsia="en-GB"/>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20D5C"/>
    <w:rPr>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058671747">
      <w:bodyDiv w:val="1"/>
      <w:marLeft w:val="0"/>
      <w:marRight w:val="0"/>
      <w:marTop w:val="0"/>
      <w:marBottom w:val="0"/>
      <w:divBdr>
        <w:top w:val="none" w:sz="0" w:space="0" w:color="auto"/>
        <w:left w:val="none" w:sz="0" w:space="0" w:color="auto"/>
        <w:bottom w:val="none" w:sz="0" w:space="0" w:color="auto"/>
        <w:right w:val="none" w:sz="0" w:space="0" w:color="auto"/>
      </w:divBdr>
      <w:divsChild>
        <w:div w:id="1994485816">
          <w:marLeft w:val="288"/>
          <w:marRight w:val="0"/>
          <w:marTop w:val="0"/>
          <w:marBottom w:val="120"/>
          <w:divBdr>
            <w:top w:val="none" w:sz="0" w:space="0" w:color="auto"/>
            <w:left w:val="none" w:sz="0" w:space="0" w:color="auto"/>
            <w:bottom w:val="none" w:sz="0" w:space="0" w:color="auto"/>
            <w:right w:val="none" w:sz="0" w:space="0" w:color="auto"/>
          </w:divBdr>
        </w:div>
      </w:divsChild>
    </w:div>
    <w:div w:id="1154760429">
      <w:bodyDiv w:val="1"/>
      <w:marLeft w:val="0"/>
      <w:marRight w:val="0"/>
      <w:marTop w:val="0"/>
      <w:marBottom w:val="0"/>
      <w:divBdr>
        <w:top w:val="none" w:sz="0" w:space="0" w:color="auto"/>
        <w:left w:val="none" w:sz="0" w:space="0" w:color="auto"/>
        <w:bottom w:val="none" w:sz="0" w:space="0" w:color="auto"/>
        <w:right w:val="none" w:sz="0" w:space="0" w:color="auto"/>
      </w:divBdr>
    </w:div>
    <w:div w:id="1181358502">
      <w:bodyDiv w:val="1"/>
      <w:marLeft w:val="0"/>
      <w:marRight w:val="0"/>
      <w:marTop w:val="0"/>
      <w:marBottom w:val="0"/>
      <w:divBdr>
        <w:top w:val="none" w:sz="0" w:space="0" w:color="auto"/>
        <w:left w:val="none" w:sz="0" w:space="0" w:color="auto"/>
        <w:bottom w:val="none" w:sz="0" w:space="0" w:color="auto"/>
        <w:right w:val="none" w:sz="0" w:space="0" w:color="auto"/>
      </w:divBdr>
      <w:divsChild>
        <w:div w:id="1846163555">
          <w:marLeft w:val="518"/>
          <w:marRight w:val="0"/>
          <w:marTop w:val="0"/>
          <w:marBottom w:val="120"/>
          <w:divBdr>
            <w:top w:val="none" w:sz="0" w:space="0" w:color="auto"/>
            <w:left w:val="none" w:sz="0" w:space="0" w:color="auto"/>
            <w:bottom w:val="none" w:sz="0" w:space="0" w:color="auto"/>
            <w:right w:val="none" w:sz="0" w:space="0" w:color="auto"/>
          </w:divBdr>
        </w:div>
        <w:div w:id="464662242">
          <w:marLeft w:val="518"/>
          <w:marRight w:val="0"/>
          <w:marTop w:val="0"/>
          <w:marBottom w:val="120"/>
          <w:divBdr>
            <w:top w:val="none" w:sz="0" w:space="0" w:color="auto"/>
            <w:left w:val="none" w:sz="0" w:space="0" w:color="auto"/>
            <w:bottom w:val="none" w:sz="0" w:space="0" w:color="auto"/>
            <w:right w:val="none" w:sz="0" w:space="0" w:color="auto"/>
          </w:divBdr>
        </w:div>
        <w:div w:id="550651980">
          <w:marLeft w:val="518"/>
          <w:marRight w:val="0"/>
          <w:marTop w:val="0"/>
          <w:marBottom w:val="120"/>
          <w:divBdr>
            <w:top w:val="none" w:sz="0" w:space="0" w:color="auto"/>
            <w:left w:val="none" w:sz="0" w:space="0" w:color="auto"/>
            <w:bottom w:val="none" w:sz="0" w:space="0" w:color="auto"/>
            <w:right w:val="none" w:sz="0" w:space="0" w:color="auto"/>
          </w:divBdr>
        </w:div>
        <w:div w:id="87047906">
          <w:marLeft w:val="518"/>
          <w:marRight w:val="0"/>
          <w:marTop w:val="0"/>
          <w:marBottom w:val="120"/>
          <w:divBdr>
            <w:top w:val="none" w:sz="0" w:space="0" w:color="auto"/>
            <w:left w:val="none" w:sz="0" w:space="0" w:color="auto"/>
            <w:bottom w:val="none" w:sz="0" w:space="0" w:color="auto"/>
            <w:right w:val="none" w:sz="0" w:space="0" w:color="auto"/>
          </w:divBdr>
        </w:div>
        <w:div w:id="1157187194">
          <w:marLeft w:val="518"/>
          <w:marRight w:val="0"/>
          <w:marTop w:val="0"/>
          <w:marBottom w:val="12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D7633B5E-1E13-4EE0-8F62-0951FD20F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Pages>
  <Words>4512</Words>
  <Characters>25719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92</cp:revision>
  <cp:lastPrinted>2018-12-18T09:25:00Z</cp:lastPrinted>
  <dcterms:created xsi:type="dcterms:W3CDTF">2024-09-30T18:11:00Z</dcterms:created>
  <dcterms:modified xsi:type="dcterms:W3CDTF">2024-11-08T07:08:00Z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1714094171</vt:lpwstr>
  </property>
  <property fmtid="{D5CDD505-2E9C-101B-9397-08002B2CF9AE}" pid="23" name="GrammarlyDocumentId">
    <vt:lpwstr>b812e8ba56cccff1eabef5926d63e4d90873102784a009871b0ac99731e8720f</vt:lpwstr>
  </property>
</Properties>
</file>